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Y="525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6804"/>
      </w:tblGrid>
      <w:tr w:rsidR="00194681" w:rsidTr="002E602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E4380" w:rsidRDefault="00194681" w:rsidP="00C97071">
            <w:pPr>
              <w:pStyle w:val="KeinLeerraum"/>
            </w:pPr>
            <w:r>
              <w:t>Einrichtung/Institution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E4380" w:rsidRPr="004C4AB4" w:rsidRDefault="003E4380" w:rsidP="00C97071">
            <w:pPr>
              <w:pStyle w:val="KeinLeerraum"/>
            </w:pPr>
            <w:r w:rsidRPr="004C4AB4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0" w:name="Text3"/>
            <w:r w:rsidRPr="004C4AB4">
              <w:instrText xml:space="preserve"> FORMTEXT </w:instrText>
            </w:r>
            <w:r w:rsidRPr="004C4AB4">
              <w:fldChar w:fldCharType="separate"/>
            </w:r>
            <w:bookmarkStart w:id="1" w:name="_GoBack"/>
            <w:r w:rsidR="00D01815" w:rsidRPr="004C4AB4">
              <w:t> </w:t>
            </w:r>
            <w:r w:rsidR="00D01815" w:rsidRPr="004C4AB4">
              <w:t> </w:t>
            </w:r>
            <w:r w:rsidR="00D01815" w:rsidRPr="004C4AB4">
              <w:t> </w:t>
            </w:r>
            <w:r w:rsidR="00D01815" w:rsidRPr="004C4AB4">
              <w:t> </w:t>
            </w:r>
            <w:r w:rsidR="00D01815" w:rsidRPr="004C4AB4">
              <w:t> </w:t>
            </w:r>
            <w:bookmarkEnd w:id="1"/>
            <w:r w:rsidRPr="004C4AB4">
              <w:fldChar w:fldCharType="end"/>
            </w:r>
            <w:bookmarkEnd w:id="0"/>
          </w:p>
        </w:tc>
      </w:tr>
      <w:tr w:rsidR="00194681" w:rsidTr="002E602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3E4380" w:rsidRDefault="00194681" w:rsidP="00C97071">
            <w:pPr>
              <w:pStyle w:val="KeinLeerraum"/>
            </w:pPr>
            <w:r>
              <w:t>Erklärung als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3E4380" w:rsidRDefault="00C97071" w:rsidP="00C97071">
            <w:pPr>
              <w:pStyle w:val="KeinLeerraum"/>
            </w:pPr>
            <w:r>
              <w:fldChar w:fldCharType="begin">
                <w:ffData>
                  <w:name w:val="Dropdown2"/>
                  <w:enabled/>
                  <w:calcOnExit w:val="0"/>
                  <w:ddList>
                    <w:listEntry w:val="Bitte auswählen"/>
                    <w:listEntry w:val="Antragstellende/r (Erstempfangende/r)"/>
                  </w:ddList>
                </w:ffData>
              </w:fldChar>
            </w:r>
            <w:r>
              <w:instrText xml:space="preserve"> </w:instrText>
            </w:r>
            <w:bookmarkStart w:id="2" w:name="Dropdown2"/>
            <w:r>
              <w:instrText xml:space="preserve">FORMDROPDOWN </w:instrText>
            </w:r>
            <w:r w:rsidR="00A65849">
              <w:fldChar w:fldCharType="separate"/>
            </w:r>
            <w:r>
              <w:fldChar w:fldCharType="end"/>
            </w:r>
            <w:bookmarkEnd w:id="2"/>
          </w:p>
        </w:tc>
      </w:tr>
      <w:tr w:rsidR="00194681" w:rsidTr="002E602F">
        <w:trPr>
          <w:trHeight w:val="340"/>
        </w:trPr>
        <w:tc>
          <w:tcPr>
            <w:tcW w:w="2518" w:type="dxa"/>
            <w:shd w:val="clear" w:color="auto" w:fill="auto"/>
            <w:vAlign w:val="center"/>
          </w:tcPr>
          <w:p w:rsidR="00194681" w:rsidDel="00194681" w:rsidRDefault="00194681" w:rsidP="00C97071">
            <w:pPr>
              <w:pStyle w:val="KeinLeerraum"/>
            </w:pPr>
            <w:r>
              <w:t>Projekt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194681" w:rsidDel="00194681" w:rsidRDefault="00194681" w:rsidP="00C97071">
            <w:pPr>
              <w:pStyle w:val="KeinLeerraum"/>
            </w:pPr>
            <w: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  <w:bookmarkEnd w:id="3"/>
          </w:p>
        </w:tc>
      </w:tr>
    </w:tbl>
    <w:p w:rsidR="00633E80" w:rsidRDefault="00633E80" w:rsidP="00775787">
      <w:pPr>
        <w:pStyle w:val="Titel"/>
      </w:pPr>
    </w:p>
    <w:p w:rsidR="00C97071" w:rsidRDefault="00C97071" w:rsidP="00775787">
      <w:pPr>
        <w:pStyle w:val="Titel"/>
      </w:pPr>
    </w:p>
    <w:p w:rsidR="00296FC3" w:rsidRPr="00775787" w:rsidRDefault="00296FC3" w:rsidP="00775787">
      <w:pPr>
        <w:pStyle w:val="Titel"/>
      </w:pPr>
      <w:r w:rsidRPr="00775787">
        <w:t xml:space="preserve">Weitere Erklärungen </w:t>
      </w:r>
      <w:r w:rsidR="00D86436" w:rsidRPr="00775787">
        <w:t>zum Projekt</w:t>
      </w:r>
    </w:p>
    <w:p w:rsidR="00194681" w:rsidRPr="002E602F" w:rsidRDefault="008A420E" w:rsidP="002E602F">
      <w:pPr>
        <w:pStyle w:val="berschrift1"/>
        <w:numPr>
          <w:ilvl w:val="0"/>
          <w:numId w:val="9"/>
        </w:numPr>
      </w:pPr>
      <w:r w:rsidRPr="002E602F">
        <w:t>Erklärung zum Projekt-/Maßnahmebeginn</w:t>
      </w:r>
    </w:p>
    <w:p w:rsidR="008A420E" w:rsidRPr="001E23E1" w:rsidRDefault="008A420E">
      <w:pPr>
        <w:pStyle w:val="KeinLeerraum"/>
      </w:pPr>
      <w:r w:rsidRPr="002E602F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7"/>
      <w:r w:rsidRPr="001E23E1">
        <w:instrText xml:space="preserve"> FORMCHECKBOX </w:instrText>
      </w:r>
      <w:r w:rsidR="00A65849">
        <w:fldChar w:fldCharType="separate"/>
      </w:r>
      <w:r w:rsidRPr="002E602F">
        <w:fldChar w:fldCharType="end"/>
      </w:r>
      <w:bookmarkEnd w:id="4"/>
      <w:r w:rsidR="00194681" w:rsidRPr="001E23E1">
        <w:t xml:space="preserve"> </w:t>
      </w:r>
      <w:r w:rsidRPr="001E23E1">
        <w:tab/>
        <w:t>Mit der Durchführung der</w:t>
      </w:r>
      <w:r w:rsidR="00194681" w:rsidRPr="001E23E1">
        <w:t xml:space="preserve"> Maßnahme/</w:t>
      </w:r>
      <w:r w:rsidRPr="001E23E1">
        <w:t>des</w:t>
      </w:r>
      <w:r w:rsidR="00194681" w:rsidRPr="001E23E1">
        <w:t xml:space="preserve"> Projekt</w:t>
      </w:r>
      <w:r w:rsidRPr="001E23E1">
        <w:t xml:space="preserve">s wurde noch </w:t>
      </w:r>
      <w:r w:rsidRPr="002E602F">
        <w:rPr>
          <w:b/>
        </w:rPr>
        <w:t xml:space="preserve">nicht </w:t>
      </w:r>
      <w:r w:rsidRPr="001E23E1">
        <w:t>begonnen.</w:t>
      </w:r>
    </w:p>
    <w:p w:rsidR="008A420E" w:rsidRPr="001E23E1" w:rsidRDefault="008A420E">
      <w:pPr>
        <w:pStyle w:val="KeinLeerraum"/>
      </w:pPr>
      <w:r w:rsidRPr="002E602F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8"/>
      <w:r w:rsidRPr="001E23E1">
        <w:instrText xml:space="preserve"> FORMCHECKBOX </w:instrText>
      </w:r>
      <w:r w:rsidR="00A65849">
        <w:fldChar w:fldCharType="separate"/>
      </w:r>
      <w:r w:rsidRPr="002E602F">
        <w:fldChar w:fldCharType="end"/>
      </w:r>
      <w:bookmarkEnd w:id="5"/>
      <w:r w:rsidRPr="001E23E1">
        <w:tab/>
        <w:t xml:space="preserve">Mit der Durchführung der Maßnahme/des Projekts wurde am </w:t>
      </w:r>
      <w:r w:rsidRPr="002E602F"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 w:rsidRPr="001E23E1">
        <w:instrText xml:space="preserve"> FORMTEXT </w:instrText>
      </w:r>
      <w:r w:rsidRPr="002E602F">
        <w:fldChar w:fldCharType="separate"/>
      </w:r>
      <w:r w:rsidRPr="002E602F">
        <w:t> </w:t>
      </w:r>
      <w:r w:rsidRPr="002E602F">
        <w:t> </w:t>
      </w:r>
      <w:r w:rsidRPr="002E602F">
        <w:t> </w:t>
      </w:r>
      <w:r w:rsidRPr="002E602F">
        <w:t> </w:t>
      </w:r>
      <w:r w:rsidRPr="002E602F">
        <w:t> </w:t>
      </w:r>
      <w:r w:rsidRPr="002E602F">
        <w:fldChar w:fldCharType="end"/>
      </w:r>
      <w:bookmarkEnd w:id="6"/>
      <w:r w:rsidRPr="001E23E1">
        <w:t xml:space="preserve"> begonnen.</w:t>
      </w:r>
    </w:p>
    <w:p w:rsidR="008A420E" w:rsidRPr="004C4AB4" w:rsidRDefault="008A420E" w:rsidP="004C4AB4">
      <w:pPr>
        <w:pStyle w:val="KeinLeerraum"/>
        <w:rPr>
          <w:sz w:val="16"/>
          <w:szCs w:val="16"/>
        </w:rPr>
      </w:pPr>
    </w:p>
    <w:p w:rsidR="00194681" w:rsidRDefault="00194681" w:rsidP="00112F5B">
      <w:pPr>
        <w:pStyle w:val="KeinLeerraum"/>
      </w:pPr>
      <w:r>
        <w:t>A</w:t>
      </w:r>
      <w:r w:rsidRPr="00194681">
        <w:t>ls Vorhabenbeginn ist grundsätzlich der Abschluss eines der Ausführung zuzurechnenden Lieferungs- oder Leis</w:t>
      </w:r>
      <w:r>
        <w:t>tungsvertrages zu werten.</w:t>
      </w:r>
    </w:p>
    <w:p w:rsidR="008A420E" w:rsidRDefault="008A420E" w:rsidP="002E602F">
      <w:pPr>
        <w:pStyle w:val="berschrift1"/>
        <w:numPr>
          <w:ilvl w:val="0"/>
          <w:numId w:val="9"/>
        </w:numPr>
      </w:pPr>
      <w:r w:rsidRPr="004C4AB4">
        <w:t xml:space="preserve">Erklärung zur Vorsteuerabzugsberechtigung </w:t>
      </w:r>
    </w:p>
    <w:p w:rsidR="00194681" w:rsidRDefault="00194681" w:rsidP="002E602F">
      <w:pPr>
        <w:pStyle w:val="KeinLeerraum"/>
      </w:pPr>
      <w: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Kontrollkästchen6"/>
      <w:r>
        <w:instrText xml:space="preserve"> FORMCHECKBOX </w:instrText>
      </w:r>
      <w:r w:rsidR="00A65849">
        <w:fldChar w:fldCharType="separate"/>
      </w:r>
      <w:r>
        <w:fldChar w:fldCharType="end"/>
      </w:r>
      <w:bookmarkEnd w:id="7"/>
      <w:r>
        <w:tab/>
        <w:t xml:space="preserve">Für das beantragte Projekt sind wir </w:t>
      </w:r>
      <w:r w:rsidRPr="00194681">
        <w:t>zum Vorsteuerabzug</w:t>
      </w:r>
      <w:r>
        <w:t xml:space="preserve"> berechtigt.</w:t>
      </w:r>
      <w:r w:rsidR="00BE3302" w:rsidRPr="00BE3302">
        <w:t xml:space="preserve"> </w:t>
      </w:r>
      <w:r w:rsidR="00BE3302">
        <w:t xml:space="preserve">Die </w:t>
      </w:r>
      <w:r w:rsidR="00C97071">
        <w:tab/>
      </w:r>
      <w:r w:rsidR="00BE3302">
        <w:t xml:space="preserve">Vorsteuerabzugsberechtigung wurde </w:t>
      </w:r>
      <w:r w:rsidR="00BE3302" w:rsidRPr="00194681">
        <w:t xml:space="preserve">bei </w:t>
      </w:r>
      <w:r w:rsidR="00BE3302">
        <w:t xml:space="preserve">den Angaben zu den Projektausgaben </w:t>
      </w:r>
      <w:r w:rsidR="001E23E1">
        <w:tab/>
      </w:r>
      <w:r w:rsidR="00BE3302">
        <w:t>berücksichtigt</w:t>
      </w:r>
      <w:r w:rsidR="00C97071">
        <w:t>.</w:t>
      </w:r>
    </w:p>
    <w:p w:rsidR="00112F5B" w:rsidRDefault="0078639E">
      <w:pPr>
        <w:pStyle w:val="KeinLeerraum"/>
      </w:pPr>
      <w: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Kontrollkästchen9"/>
      <w:r>
        <w:instrText xml:space="preserve"> FORMCHECKBOX </w:instrText>
      </w:r>
      <w:r w:rsidR="00A65849">
        <w:fldChar w:fldCharType="separate"/>
      </w:r>
      <w:r>
        <w:fldChar w:fldCharType="end"/>
      </w:r>
      <w:bookmarkEnd w:id="8"/>
      <w:r>
        <w:tab/>
      </w:r>
      <w:r w:rsidRPr="0078639E">
        <w:t xml:space="preserve">Für das beantragte Projekt sind wir </w:t>
      </w:r>
      <w:r w:rsidRPr="004C4AB4">
        <w:rPr>
          <w:b/>
        </w:rPr>
        <w:t xml:space="preserve">nicht </w:t>
      </w:r>
      <w:r w:rsidRPr="0078639E">
        <w:t>zum Vorsteuerabzug berechtigt.</w:t>
      </w:r>
    </w:p>
    <w:p w:rsidR="00403C71" w:rsidRPr="00BA2B71" w:rsidRDefault="0034186C" w:rsidP="002E602F">
      <w:pPr>
        <w:pStyle w:val="berschrift1"/>
        <w:numPr>
          <w:ilvl w:val="0"/>
          <w:numId w:val="9"/>
        </w:numPr>
      </w:pP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99FCA6">
                <wp:simplePos x="0" y="0"/>
                <wp:positionH relativeFrom="column">
                  <wp:posOffset>3624580</wp:posOffset>
                </wp:positionH>
                <wp:positionV relativeFrom="paragraph">
                  <wp:posOffset>5233670</wp:posOffset>
                </wp:positionV>
                <wp:extent cx="304800" cy="219075"/>
                <wp:effectExtent l="0" t="4445" r="4445" b="0"/>
                <wp:wrapNone/>
                <wp:docPr id="2" name="Rechtec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2EE" w:rsidRDefault="007762EE" w:rsidP="003418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9FCA6" id="Rechteck 2" o:spid="_x0000_s1026" style="position:absolute;left:0;text-align:left;margin-left:285.4pt;margin-top:412.1pt;width:24pt;height:1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" filled="f" stroked="f">
                <o:lock v:ext="edit" rotation="t" shapetype="t"/>
                <v:textbox>
                  <w:txbxContent>
                    <w:p w:rsidR="007762EE" w:rsidRDefault="007762EE" w:rsidP="0034186C"/>
                  </w:txbxContent>
                </v:textbox>
              </v:rect>
            </w:pict>
          </mc:Fallback>
        </mc:AlternateContent>
      </w:r>
      <w:r>
        <w:rPr>
          <w:rFonts w:cs="Arial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139237B">
                <wp:simplePos x="0" y="0"/>
                <wp:positionH relativeFrom="column">
                  <wp:posOffset>3624580</wp:posOffset>
                </wp:positionH>
                <wp:positionV relativeFrom="paragraph">
                  <wp:posOffset>5233670</wp:posOffset>
                </wp:positionV>
                <wp:extent cx="304800" cy="219075"/>
                <wp:effectExtent l="0" t="4445" r="4445" b="0"/>
                <wp:wrapNone/>
                <wp:docPr id="1" name="Rechteck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304800" cy="219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762EE" w:rsidRDefault="007762EE" w:rsidP="0034186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39237B" id="Rechteck 1" o:spid="_x0000_s1027" style="position:absolute;left:0;text-align:left;margin-left:285.4pt;margin-top:412.1pt;width:24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" filled="f" stroked="f">
                <o:lock v:ext="edit" rotation="t" shapetype="t"/>
                <v:textbox>
                  <w:txbxContent>
                    <w:p w:rsidR="007762EE" w:rsidRDefault="007762EE" w:rsidP="0034186C"/>
                  </w:txbxContent>
                </v:textbox>
              </v:rect>
            </w:pict>
          </mc:Fallback>
        </mc:AlternateContent>
      </w:r>
      <w:r w:rsidR="00403C71" w:rsidRPr="00BA2B71">
        <w:t>Erklärung zu</w:t>
      </w:r>
      <w:r w:rsidR="001B3CCD">
        <w:t xml:space="preserve"> den Regelungen des Vergaberechts</w:t>
      </w:r>
    </w:p>
    <w:p w:rsidR="00C02255" w:rsidRDefault="00296FC3" w:rsidP="0057031A">
      <w:pPr>
        <w:pStyle w:val="KeinLeerraum"/>
      </w:pPr>
      <w: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1"/>
      <w:r>
        <w:instrText xml:space="preserve"> FORMCHECKBOX </w:instrText>
      </w:r>
      <w:r w:rsidR="00A65849">
        <w:fldChar w:fldCharType="separate"/>
      </w:r>
      <w:r>
        <w:fldChar w:fldCharType="end"/>
      </w:r>
      <w:bookmarkEnd w:id="9"/>
      <w:r>
        <w:tab/>
      </w:r>
      <w:r w:rsidR="00680044">
        <w:t xml:space="preserve">Hiermit </w:t>
      </w:r>
      <w:r w:rsidR="00560119">
        <w:t xml:space="preserve">erklären </w:t>
      </w:r>
      <w:r w:rsidR="004575C6">
        <w:t>wir</w:t>
      </w:r>
      <w:r w:rsidR="001B01A4">
        <w:t xml:space="preserve">, dass uns </w:t>
      </w:r>
      <w:r>
        <w:t>die Regelungen de</w:t>
      </w:r>
      <w:r w:rsidR="001B3CCD">
        <w:t>s Vergaberechts</w:t>
      </w:r>
      <w:r w:rsidR="004575C6">
        <w:t xml:space="preserve"> </w:t>
      </w:r>
      <w:r>
        <w:t>bekannt sind</w:t>
      </w:r>
      <w:r w:rsidR="001B01A4">
        <w:t>.</w:t>
      </w:r>
      <w:r w:rsidR="001B3CCD">
        <w:br/>
      </w:r>
      <w:r w:rsidR="001B3CCD">
        <w:tab/>
      </w:r>
      <w:r w:rsidR="001B01A4">
        <w:t>W</w:t>
      </w:r>
      <w:r>
        <w:t>ir</w:t>
      </w:r>
      <w:r w:rsidR="00D86436">
        <w:t xml:space="preserve"> </w:t>
      </w:r>
      <w:r w:rsidR="001B01A4">
        <w:t>stellen sicher</w:t>
      </w:r>
      <w:r>
        <w:t>, dass diese im Rahmen de</w:t>
      </w:r>
      <w:r w:rsidR="00D86436">
        <w:t>r</w:t>
      </w:r>
      <w:r>
        <w:t xml:space="preserve"> Projek</w:t>
      </w:r>
      <w:r w:rsidR="00D86436">
        <w:t>tdurchführung</w:t>
      </w:r>
      <w:r>
        <w:t xml:space="preserve"> </w:t>
      </w:r>
      <w:r w:rsidR="001B01A4">
        <w:t xml:space="preserve">durch uns </w:t>
      </w:r>
      <w:r w:rsidR="001B3CCD">
        <w:tab/>
      </w:r>
      <w:r w:rsidR="001B01A4">
        <w:t xml:space="preserve">beachtet werden. Dies gilt sowohl für die ggf. beantragten </w:t>
      </w:r>
      <w:r>
        <w:t xml:space="preserve">Honorarkosten </w:t>
      </w:r>
      <w:r w:rsidR="00D86436">
        <w:t xml:space="preserve">als auch </w:t>
      </w:r>
      <w:r w:rsidR="008542D0">
        <w:t xml:space="preserve">für </w:t>
      </w:r>
      <w:r w:rsidR="001B3CCD">
        <w:tab/>
      </w:r>
      <w:r w:rsidR="00F02D02">
        <w:t xml:space="preserve">alle anderen </w:t>
      </w:r>
      <w:r w:rsidR="00D86436">
        <w:t>Sachkos</w:t>
      </w:r>
      <w:r w:rsidR="001B01A4">
        <w:t xml:space="preserve">ten </w:t>
      </w:r>
      <w:r w:rsidR="008542D0">
        <w:t>des Projekts</w:t>
      </w:r>
      <w:r w:rsidR="00D86436">
        <w:t>.</w:t>
      </w:r>
    </w:p>
    <w:p w:rsidR="000433C5" w:rsidRPr="00E15FAF" w:rsidRDefault="000433C5" w:rsidP="00E73664">
      <w:pPr>
        <w:pStyle w:val="KeinLeerraum"/>
      </w:pPr>
      <w:r w:rsidRPr="000433C5">
        <w:rPr>
          <w:color w:val="FF0000"/>
        </w:rPr>
        <w:tab/>
      </w:r>
      <w:r w:rsidRPr="009B1754">
        <w:t>Wir haben zur Kenntnis genommen, dass wir für den Bereich der aus öffentlichen</w:t>
      </w:r>
      <w:r w:rsidRPr="009B1754">
        <w:tab/>
        <w:t>Zuwendungen finanzierten Beschaffungsvorgänge</w:t>
      </w:r>
      <w:r w:rsidR="00CB6A51" w:rsidRPr="009B1754">
        <w:t xml:space="preserve"> </w:t>
      </w:r>
      <w:r w:rsidR="009B7E33">
        <w:t xml:space="preserve">als „öffentlicher Auftraggeber“ </w:t>
      </w:r>
      <w:r w:rsidR="00E73664">
        <w:tab/>
      </w:r>
      <w:r w:rsidR="009B7E33">
        <w:t xml:space="preserve">gelten, wenn wir die Voraussetzungen des § 99 des Gesetzes gegen </w:t>
      </w:r>
      <w:r w:rsidR="00E73664">
        <w:tab/>
      </w:r>
      <w:r w:rsidR="009B7E33">
        <w:t>Wettbewerbsbeschränkungen (GWB) erfüllen.</w:t>
      </w:r>
    </w:p>
    <w:p w:rsidR="00081DD1" w:rsidRDefault="00081DD1" w:rsidP="002E602F">
      <w:pPr>
        <w:pStyle w:val="berschrift1"/>
        <w:numPr>
          <w:ilvl w:val="0"/>
          <w:numId w:val="9"/>
        </w:numPr>
      </w:pPr>
      <w:r w:rsidRPr="00D86436">
        <w:t xml:space="preserve">Erklärung </w:t>
      </w:r>
      <w:r>
        <w:t>zum Finanzierungplan (Refinanzierung/ Kofinanzierung)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69"/>
        <w:gridCol w:w="8030"/>
      </w:tblGrid>
      <w:tr w:rsidR="001E23E1" w:rsidRPr="001E23E1" w:rsidTr="002E602F">
        <w:trPr>
          <w:trHeight w:val="375"/>
        </w:trPr>
        <w:tc>
          <w:tcPr>
            <w:tcW w:w="9060" w:type="dxa"/>
            <w:gridSpan w:val="3"/>
            <w:vAlign w:val="center"/>
          </w:tcPr>
          <w:p w:rsidR="001E23E1" w:rsidRPr="002E602F" w:rsidRDefault="00E950D0" w:rsidP="002E602F">
            <w:r>
              <w:rPr>
                <w:b/>
              </w:rPr>
              <w:t>4.</w:t>
            </w:r>
            <w:r w:rsidR="001E23E1" w:rsidRPr="009B1754">
              <w:rPr>
                <w:b/>
              </w:rPr>
              <w:t>1 Eigenmittel</w:t>
            </w:r>
          </w:p>
        </w:tc>
      </w:tr>
      <w:tr w:rsidR="001E23E1" w:rsidRPr="001E23E1" w:rsidTr="002E602F">
        <w:trPr>
          <w:trHeight w:val="422"/>
        </w:trPr>
        <w:tc>
          <w:tcPr>
            <w:tcW w:w="9060" w:type="dxa"/>
            <w:gridSpan w:val="3"/>
            <w:vAlign w:val="center"/>
          </w:tcPr>
          <w:p w:rsidR="001E23E1" w:rsidRPr="001E23E1" w:rsidRDefault="00E950D0" w:rsidP="002E602F">
            <w:pPr>
              <w:rPr>
                <w:b/>
              </w:rPr>
            </w:pPr>
            <w:r>
              <w:rPr>
                <w:b/>
              </w:rPr>
              <w:t xml:space="preserve">4.1.1 </w:t>
            </w:r>
            <w:r w:rsidR="001E23E1" w:rsidRPr="002E602F">
              <w:rPr>
                <w:b/>
              </w:rPr>
              <w:t>Erklärung zum Finanzierungplan (Refinanzierung/ Kofinanzierung)</w:t>
            </w:r>
          </w:p>
        </w:tc>
      </w:tr>
      <w:tr w:rsidR="001E23E1" w:rsidRPr="001E23E1" w:rsidTr="002E602F">
        <w:trPr>
          <w:trHeight w:val="666"/>
        </w:trPr>
        <w:tc>
          <w:tcPr>
            <w:tcW w:w="561" w:type="dxa"/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499" w:type="dxa"/>
            <w:gridSpan w:val="2"/>
            <w:tcBorders>
              <w:bottom w:val="dotted" w:sz="4" w:space="0" w:color="auto"/>
            </w:tcBorders>
            <w:vAlign w:val="center"/>
          </w:tcPr>
          <w:p w:rsidR="001E23E1" w:rsidRDefault="001E23E1" w:rsidP="002E602F">
            <w:pPr>
              <w:pStyle w:val="KeinLeerraum"/>
            </w:pPr>
            <w:r>
              <w:t xml:space="preserve">Wir haben geprüft, ob im Rahmen der Projektfinanzierung eigene Mittel </w:t>
            </w:r>
            <w:r w:rsidRPr="009B1754">
              <w:t>eingesetzt</w:t>
            </w:r>
            <w:r>
              <w:t xml:space="preserve"> </w:t>
            </w:r>
          </w:p>
          <w:p w:rsidR="001E23E1" w:rsidRPr="002E602F" w:rsidRDefault="001E23E1" w:rsidP="002E602F">
            <w:pPr>
              <w:pStyle w:val="KeinLeerraum"/>
            </w:pPr>
            <w:r>
              <w:t xml:space="preserve">werden können. Ergebnis der Prüfung </w:t>
            </w:r>
          </w:p>
        </w:tc>
      </w:tr>
      <w:tr w:rsidR="001E23E1" w:rsidRPr="001E23E1" w:rsidTr="002E602F">
        <w:trPr>
          <w:trHeight w:val="420"/>
        </w:trPr>
        <w:tc>
          <w:tcPr>
            <w:tcW w:w="561" w:type="dxa"/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  <w:r>
              <w:t xml:space="preserve">Ja, es können Eigenmittel in Höhe von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aufgebracht werden</w:t>
            </w:r>
          </w:p>
        </w:tc>
      </w:tr>
      <w:tr w:rsidR="001E23E1" w:rsidRPr="001E23E1" w:rsidTr="002E602F">
        <w:trPr>
          <w:trHeight w:val="710"/>
        </w:trPr>
        <w:tc>
          <w:tcPr>
            <w:tcW w:w="561" w:type="dxa"/>
            <w:vAlign w:val="center"/>
          </w:tcPr>
          <w:p w:rsidR="001E23E1" w:rsidRPr="001E23E1" w:rsidRDefault="001E23E1" w:rsidP="00DE1DFC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Pr="001E23E1" w:rsidRDefault="001E23E1" w:rsidP="00DE1DFC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Default="001E23E1" w:rsidP="00DE1DFC">
            <w:pPr>
              <w:pStyle w:val="KeinLeerraum"/>
              <w:spacing w:line="276" w:lineRule="auto"/>
            </w:pPr>
            <w:r>
              <w:t>Nein, es können keine Eigenmittel aufgebracht werden.</w:t>
            </w:r>
          </w:p>
          <w:p w:rsidR="001E23E1" w:rsidRPr="001E23E1" w:rsidRDefault="001E23E1" w:rsidP="00DE1DFC">
            <w:pPr>
              <w:pStyle w:val="KeinLeerraum"/>
              <w:spacing w:line="276" w:lineRule="auto"/>
            </w:pPr>
            <w:r>
              <w:t>Begründung (verpflichtend):</w:t>
            </w:r>
          </w:p>
        </w:tc>
      </w:tr>
      <w:tr w:rsidR="001E23E1" w:rsidRPr="001E23E1" w:rsidTr="002E602F">
        <w:trPr>
          <w:trHeight w:val="436"/>
        </w:trPr>
        <w:tc>
          <w:tcPr>
            <w:tcW w:w="561" w:type="dxa"/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1E23E1" w:rsidRPr="002E602F" w:rsidRDefault="001E23E1" w:rsidP="00DE1DFC">
            <w:pPr>
              <w:pStyle w:val="KeinLeerraum"/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133BA" w:rsidRDefault="007133BA" w:rsidP="00DE1DFC">
      <w:pPr>
        <w:pStyle w:val="KeinLeerraum"/>
        <w:spacing w:line="276" w:lineRule="auto"/>
        <w:rPr>
          <w:b/>
        </w:rPr>
      </w:pPr>
    </w:p>
    <w:p w:rsidR="00C97071" w:rsidRDefault="00C97071">
      <w:pPr>
        <w:suppressAutoHyphens w:val="0"/>
        <w:spacing w:line="240" w:lineRule="auto"/>
        <w:jc w:val="left"/>
        <w:rPr>
          <w:b/>
        </w:rPr>
      </w:pPr>
      <w:r>
        <w:rPr>
          <w:b/>
        </w:rPr>
        <w:br w:type="page"/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69"/>
        <w:gridCol w:w="8030"/>
      </w:tblGrid>
      <w:tr w:rsidR="007133BA" w:rsidRPr="00FB5C8D" w:rsidTr="00E950D0">
        <w:trPr>
          <w:trHeight w:val="375"/>
        </w:trPr>
        <w:tc>
          <w:tcPr>
            <w:tcW w:w="9060" w:type="dxa"/>
            <w:gridSpan w:val="3"/>
            <w:vAlign w:val="center"/>
          </w:tcPr>
          <w:p w:rsidR="007133BA" w:rsidRPr="00FB5C8D" w:rsidRDefault="00E950D0" w:rsidP="002E602F">
            <w:pPr>
              <w:pStyle w:val="KeinLeerraum"/>
              <w:spacing w:line="276" w:lineRule="auto"/>
            </w:pPr>
            <w:r>
              <w:rPr>
                <w:b/>
              </w:rPr>
              <w:lastRenderedPageBreak/>
              <w:t>4.1.2</w:t>
            </w:r>
            <w:r w:rsidR="007133BA" w:rsidRPr="00DE1DFC">
              <w:rPr>
                <w:b/>
              </w:rPr>
              <w:t xml:space="preserve"> Einnahmen</w:t>
            </w:r>
          </w:p>
        </w:tc>
      </w:tr>
      <w:tr w:rsidR="007133BA" w:rsidRPr="00FB5C8D" w:rsidTr="002E602F">
        <w:trPr>
          <w:trHeight w:val="666"/>
        </w:trPr>
        <w:tc>
          <w:tcPr>
            <w:tcW w:w="561" w:type="dxa"/>
            <w:tcBorders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499" w:type="dxa"/>
            <w:gridSpan w:val="2"/>
            <w:vAlign w:val="center"/>
          </w:tcPr>
          <w:p w:rsidR="007133BA" w:rsidRPr="00FB5C8D" w:rsidRDefault="007133BA" w:rsidP="00E950D0">
            <w:pPr>
              <w:pStyle w:val="KeinLeerraum"/>
            </w:pPr>
            <w:r>
              <w:t>Wir haben geprüft, ob im Rahmen der Projektes Einnahmen erzielt werden können. Ergebnis der Prüfung:</w:t>
            </w:r>
          </w:p>
        </w:tc>
      </w:tr>
      <w:tr w:rsidR="007133BA" w:rsidRPr="00FB5C8D" w:rsidTr="002E602F">
        <w:trPr>
          <w:trHeight w:val="420"/>
        </w:trPr>
        <w:tc>
          <w:tcPr>
            <w:tcW w:w="561" w:type="dxa"/>
            <w:tcBorders>
              <w:top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t xml:space="preserve">Ja, es können Einnahmen in Höhe von </w:t>
            </w:r>
            <w:r w:rsidRPr="00DE1DFC">
              <w:t>voraussichtlich</w:t>
            </w:r>
            <w: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erzielt werden.</w:t>
            </w:r>
          </w:p>
        </w:tc>
      </w:tr>
      <w:tr w:rsidR="007133BA" w:rsidRPr="00FB5C8D" w:rsidTr="002E602F">
        <w:trPr>
          <w:trHeight w:val="514"/>
        </w:trPr>
        <w:tc>
          <w:tcPr>
            <w:tcW w:w="561" w:type="dxa"/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t>Nein, es können keine Einnahmen erzielt werden.</w:t>
            </w:r>
          </w:p>
        </w:tc>
      </w:tr>
      <w:tr w:rsidR="007133BA" w:rsidRPr="00FB5C8D" w:rsidTr="00FB6B3E">
        <w:trPr>
          <w:trHeight w:val="436"/>
        </w:trPr>
        <w:tc>
          <w:tcPr>
            <w:tcW w:w="561" w:type="dxa"/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</w:p>
        </w:tc>
        <w:tc>
          <w:tcPr>
            <w:tcW w:w="80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7133BA" w:rsidRDefault="007133BA" w:rsidP="002E602F">
      <w:pPr>
        <w:pStyle w:val="KeinLeerraum"/>
        <w:spacing w:line="276" w:lineRule="auto"/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469"/>
        <w:gridCol w:w="405"/>
        <w:gridCol w:w="125"/>
        <w:gridCol w:w="567"/>
        <w:gridCol w:w="4961"/>
        <w:gridCol w:w="1972"/>
      </w:tblGrid>
      <w:tr w:rsidR="007133BA" w:rsidRPr="00FB5C8D" w:rsidTr="00E950D0">
        <w:trPr>
          <w:trHeight w:val="375"/>
        </w:trPr>
        <w:tc>
          <w:tcPr>
            <w:tcW w:w="9060" w:type="dxa"/>
            <w:gridSpan w:val="7"/>
            <w:vAlign w:val="center"/>
          </w:tcPr>
          <w:p w:rsidR="007133BA" w:rsidRPr="00FB5C8D" w:rsidRDefault="00E950D0">
            <w:pPr>
              <w:pStyle w:val="KeinLeerraum"/>
              <w:spacing w:line="276" w:lineRule="auto"/>
            </w:pPr>
            <w:r>
              <w:rPr>
                <w:b/>
              </w:rPr>
              <w:t>4.1.3</w:t>
            </w:r>
            <w:r w:rsidR="007133BA" w:rsidRPr="00DE1DFC">
              <w:rPr>
                <w:b/>
              </w:rPr>
              <w:t xml:space="preserve"> Alternative Fördermöglichkeiten</w:t>
            </w:r>
          </w:p>
        </w:tc>
      </w:tr>
      <w:tr w:rsidR="007133BA" w:rsidRPr="00FB5C8D" w:rsidTr="002E602F">
        <w:trPr>
          <w:trHeight w:val="493"/>
        </w:trPr>
        <w:tc>
          <w:tcPr>
            <w:tcW w:w="561" w:type="dxa"/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499" w:type="dxa"/>
            <w:gridSpan w:val="6"/>
            <w:tcBorders>
              <w:bottom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</w:pPr>
            <w:r>
              <w:t>Wir haben die Möglichkeit einer alternativen Förderung von anderen Stellen geprüft Ergebnis der Prüfung:</w:t>
            </w:r>
          </w:p>
        </w:tc>
      </w:tr>
      <w:tr w:rsidR="007133BA" w:rsidRPr="00FB5C8D" w:rsidTr="00FB6B3E">
        <w:trPr>
          <w:trHeight w:val="420"/>
        </w:trPr>
        <w:tc>
          <w:tcPr>
            <w:tcW w:w="561" w:type="dxa"/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</w:tcBorders>
            <w:vAlign w:val="center"/>
          </w:tcPr>
          <w:p w:rsidR="007133BA" w:rsidRPr="00FB5C8D" w:rsidRDefault="007133BA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133BA" w:rsidRPr="00FB5C8D" w:rsidRDefault="007133BA" w:rsidP="009B7E33">
            <w:pPr>
              <w:pStyle w:val="KeinLeerraum"/>
              <w:spacing w:line="276" w:lineRule="auto"/>
            </w:pPr>
            <w:r>
              <w:t xml:space="preserve">Ja, eine alternative Förderung des Projektes ist in Höhe von </w:t>
            </w:r>
            <w: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t xml:space="preserve"> möglich.</w:t>
            </w:r>
          </w:p>
        </w:tc>
      </w:tr>
      <w:tr w:rsidR="007F7709" w:rsidRPr="00FB5C8D" w:rsidTr="002E602F">
        <w:trPr>
          <w:trHeight w:val="51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7500" w:type="dxa"/>
            <w:gridSpan w:val="3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Pr="00FB5C8D" w:rsidRDefault="007F7709">
            <w:pPr>
              <w:pStyle w:val="KeinLeerraum"/>
              <w:spacing w:line="276" w:lineRule="auto"/>
            </w:pPr>
            <w:r>
              <w:t>Die alternative Förderung ist nicht beantragt worden.</w:t>
            </w:r>
          </w:p>
        </w:tc>
      </w:tr>
      <w:tr w:rsidR="007F7709" w:rsidRPr="00FB5C8D" w:rsidTr="002E602F">
        <w:trPr>
          <w:trHeight w:val="51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7500" w:type="dxa"/>
            <w:gridSpan w:val="3"/>
            <w:tcBorders>
              <w:top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>
              <w:t>Die alternative Förderung ist bei den folgenden Stellen beantragt worden.</w:t>
            </w:r>
          </w:p>
          <w:p w:rsidR="007F7709" w:rsidRPr="002E602F" w:rsidRDefault="007F7709" w:rsidP="007F7709">
            <w:pPr>
              <w:pStyle w:val="KeinLeerraum"/>
              <w:spacing w:line="276" w:lineRule="auto"/>
              <w:rPr>
                <w:sz w:val="16"/>
                <w:szCs w:val="16"/>
              </w:rPr>
            </w:pPr>
            <w:r w:rsidRPr="002E602F">
              <w:rPr>
                <w:sz w:val="16"/>
                <w:szCs w:val="16"/>
              </w:rPr>
              <w:t xml:space="preserve">(Bitte fügen Sie ggf. vorliegende Bewilligungs- oder Ablehnungsbescheide bei) </w:t>
            </w:r>
          </w:p>
        </w:tc>
      </w:tr>
      <w:tr w:rsidR="007F7709" w:rsidRPr="00FB5C8D" w:rsidTr="002E602F">
        <w:trPr>
          <w:trHeight w:val="51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30" w:type="dxa"/>
            <w:gridSpan w:val="2"/>
            <w:tcBorders>
              <w:top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1.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bitte auswählen"/>
                    <w:listEntry w:val="Ablehnung des Antrags"/>
                    <w:listEntry w:val="Zuwendungsbescheid"/>
                  </w:ddLis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FORMDROPDOWN </w:instrText>
            </w:r>
            <w:r w:rsidR="00A65849">
              <w:rPr>
                <w:rFonts w:cs="Arial"/>
                <w:lang w:eastAsia="de-DE"/>
              </w:rPr>
            </w:r>
            <w:r w:rsidR="00A65849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2E602F">
        <w:trPr>
          <w:trHeight w:val="51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30" w:type="dxa"/>
            <w:gridSpan w:val="2"/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2.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bitte auswählen"/>
                    <w:listEntry w:val="Ablehnung des Antrags"/>
                    <w:listEntry w:val="Zuwendungsbescheid"/>
                  </w:ddLis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FORMDROPDOWN </w:instrText>
            </w:r>
            <w:r w:rsidR="00A65849">
              <w:rPr>
                <w:rFonts w:cs="Arial"/>
                <w:lang w:eastAsia="de-DE"/>
              </w:rPr>
            </w:r>
            <w:r w:rsidR="00A65849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2E602F">
        <w:trPr>
          <w:trHeight w:val="51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30" w:type="dxa"/>
            <w:gridSpan w:val="2"/>
            <w:tcBorders>
              <w:bottom w:val="dotted" w:sz="4" w:space="0" w:color="auto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567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3.</w:t>
            </w:r>
          </w:p>
        </w:tc>
        <w:tc>
          <w:tcPr>
            <w:tcW w:w="4961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</w:tcBorders>
            <w:vAlign w:val="center"/>
          </w:tcPr>
          <w:p w:rsidR="007F7709" w:rsidRDefault="007F7709" w:rsidP="007F7709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Dropdown26"/>
                  <w:enabled/>
                  <w:calcOnExit w:val="0"/>
                  <w:ddList>
                    <w:listEntry w:val="bitte auswählen"/>
                    <w:listEntry w:val="Ablehnung des Antrags"/>
                    <w:listEntry w:val="Zuwendungsbescheid"/>
                  </w:ddLis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FORMDROPDOWN </w:instrText>
            </w:r>
            <w:r w:rsidR="00A65849">
              <w:rPr>
                <w:rFonts w:cs="Arial"/>
                <w:lang w:eastAsia="de-DE"/>
              </w:rPr>
            </w:r>
            <w:r w:rsidR="00A65849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2E602F">
        <w:trPr>
          <w:trHeight w:val="514"/>
        </w:trPr>
        <w:tc>
          <w:tcPr>
            <w:tcW w:w="561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7F7709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Pr="00E767C8" w:rsidRDefault="007F7709" w:rsidP="007F7709">
            <w:pPr>
              <w:pStyle w:val="KeinLeerraum"/>
              <w:spacing w:line="276" w:lineRule="auto"/>
              <w:rPr>
                <w:rFonts w:cs="Arial"/>
                <w:lang w:eastAsia="de-DE"/>
              </w:rPr>
            </w:pPr>
            <w:r>
              <w:t>Nein, eine alternative Förderung des Projektes ist nicht möglich.</w:t>
            </w:r>
          </w:p>
        </w:tc>
      </w:tr>
      <w:tr w:rsidR="00FB6B3E" w:rsidRPr="00FB5C8D" w:rsidTr="00FB6B3E">
        <w:trPr>
          <w:trHeight w:val="514"/>
        </w:trPr>
        <w:tc>
          <w:tcPr>
            <w:tcW w:w="561" w:type="dxa"/>
            <w:vAlign w:val="center"/>
          </w:tcPr>
          <w:p w:rsidR="00FB6B3E" w:rsidRPr="00FB5C8D" w:rsidRDefault="00FB6B3E" w:rsidP="007F7709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FB6B3E" w:rsidRDefault="00FB6B3E" w:rsidP="007F7709">
            <w:pPr>
              <w:pStyle w:val="KeinLeerraum"/>
              <w:spacing w:line="276" w:lineRule="auto"/>
            </w:pPr>
          </w:p>
        </w:tc>
        <w:tc>
          <w:tcPr>
            <w:tcW w:w="8030" w:type="dxa"/>
            <w:gridSpan w:val="5"/>
            <w:tcBorders>
              <w:top w:val="dotted" w:sz="4" w:space="0" w:color="auto"/>
            </w:tcBorders>
            <w:vAlign w:val="center"/>
          </w:tcPr>
          <w:p w:rsidR="00FB6B3E" w:rsidRDefault="00FB6B3E" w:rsidP="007F7709">
            <w:pPr>
              <w:pStyle w:val="KeinLeerraum"/>
              <w:spacing w:line="276" w:lineRule="auto"/>
            </w:pPr>
          </w:p>
        </w:tc>
      </w:tr>
      <w:tr w:rsidR="007F7709" w:rsidRPr="00FB5C8D" w:rsidTr="00E950D0">
        <w:trPr>
          <w:trHeight w:val="375"/>
        </w:trPr>
        <w:tc>
          <w:tcPr>
            <w:tcW w:w="9060" w:type="dxa"/>
            <w:gridSpan w:val="7"/>
            <w:vAlign w:val="center"/>
          </w:tcPr>
          <w:p w:rsidR="007F7709" w:rsidRPr="00FB5C8D" w:rsidRDefault="007F7709" w:rsidP="002E602F">
            <w:pPr>
              <w:pStyle w:val="KeinLeerraum"/>
            </w:pPr>
            <w:r w:rsidRPr="00DE1DFC">
              <w:rPr>
                <w:b/>
              </w:rPr>
              <w:t>4</w:t>
            </w:r>
            <w:r w:rsidR="00E950D0">
              <w:rPr>
                <w:b/>
              </w:rPr>
              <w:t>.1.4</w:t>
            </w:r>
            <w:r w:rsidRPr="00DE1DFC">
              <w:rPr>
                <w:b/>
              </w:rPr>
              <w:t xml:space="preserve"> Interesse </w:t>
            </w:r>
            <w:r w:rsidR="00C97071">
              <w:rPr>
                <w:b/>
              </w:rPr>
              <w:t xml:space="preserve">und Beteiligung von </w:t>
            </w:r>
            <w:r w:rsidRPr="00DE1DFC">
              <w:rPr>
                <w:b/>
              </w:rPr>
              <w:t>Dritten</w:t>
            </w:r>
            <w:r>
              <w:rPr>
                <w:b/>
              </w:rPr>
              <w:t xml:space="preserve"> </w:t>
            </w:r>
          </w:p>
        </w:tc>
      </w:tr>
      <w:tr w:rsidR="007F7709" w:rsidRPr="00FB5C8D" w:rsidTr="00FB6B3E">
        <w:trPr>
          <w:trHeight w:val="493"/>
        </w:trPr>
        <w:tc>
          <w:tcPr>
            <w:tcW w:w="561" w:type="dxa"/>
            <w:vAlign w:val="center"/>
          </w:tcPr>
          <w:p w:rsidR="007F7709" w:rsidRPr="00FB5C8D" w:rsidRDefault="007F7709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499" w:type="dxa"/>
            <w:gridSpan w:val="6"/>
            <w:tcBorders>
              <w:bottom w:val="dotted" w:sz="4" w:space="0" w:color="auto"/>
            </w:tcBorders>
            <w:vAlign w:val="center"/>
          </w:tcPr>
          <w:p w:rsidR="007F7709" w:rsidRPr="00FB5C8D" w:rsidRDefault="007F7709" w:rsidP="00E950D0">
            <w:pPr>
              <w:pStyle w:val="KeinLeerraum"/>
            </w:pPr>
            <w:r>
              <w:t>Wir haben geprüft, ob das Vorhaben im Interessen von Dritten liegt</w:t>
            </w:r>
          </w:p>
        </w:tc>
      </w:tr>
      <w:tr w:rsidR="007F7709" w:rsidRPr="00FB5C8D" w:rsidTr="002E602F">
        <w:trPr>
          <w:trHeight w:val="708"/>
        </w:trPr>
        <w:tc>
          <w:tcPr>
            <w:tcW w:w="561" w:type="dxa"/>
            <w:vAlign w:val="center"/>
          </w:tcPr>
          <w:p w:rsidR="007F7709" w:rsidRPr="00FB5C8D" w:rsidRDefault="007F7709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Pr="00FB5C8D" w:rsidRDefault="007F7709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Default="007F7709" w:rsidP="00E950D0">
            <w:pPr>
              <w:pStyle w:val="KeinLeerraum"/>
              <w:spacing w:line="276" w:lineRule="auto"/>
            </w:pPr>
            <w:r>
              <w:t>Ja, das Vorhaben liegt im Interesse von folgenden Dritten.</w:t>
            </w:r>
          </w:p>
          <w:p w:rsidR="007F7709" w:rsidRPr="00FB5C8D" w:rsidRDefault="007F7709" w:rsidP="00E950D0">
            <w:pPr>
              <w:pStyle w:val="KeinLeerraum"/>
              <w:spacing w:line="276" w:lineRule="auto"/>
            </w:pPr>
            <w:r>
              <w:t>Diese beteiligen sich an der Finanzierung des Vorhabens.</w:t>
            </w:r>
          </w:p>
        </w:tc>
      </w:tr>
      <w:tr w:rsidR="00E950D0" w:rsidRPr="00FB5C8D" w:rsidTr="002E602F">
        <w:trPr>
          <w:trHeight w:val="514"/>
        </w:trPr>
        <w:tc>
          <w:tcPr>
            <w:tcW w:w="561" w:type="dxa"/>
            <w:vAlign w:val="center"/>
          </w:tcPr>
          <w:p w:rsidR="00E950D0" w:rsidRPr="00FB5C8D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</w:tcBorders>
            <w:vAlign w:val="center"/>
          </w:tcPr>
          <w:p w:rsidR="00E950D0" w:rsidRPr="00FB5C8D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6058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50D0" w:rsidRPr="002E602F" w:rsidRDefault="00E950D0" w:rsidP="00E950D0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2E602F">
              <w:rPr>
                <w:sz w:val="20"/>
                <w:szCs w:val="20"/>
              </w:rPr>
              <w:t>Einrichtungen, die ein Interesse an der Durchführung des Vorhabens haben:</w:t>
            </w:r>
          </w:p>
        </w:tc>
        <w:tc>
          <w:tcPr>
            <w:tcW w:w="197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E950D0" w:rsidRPr="002E602F" w:rsidRDefault="00E950D0" w:rsidP="00E950D0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2E602F">
              <w:rPr>
                <w:sz w:val="20"/>
                <w:szCs w:val="20"/>
              </w:rPr>
              <w:t>Höhe der Beteiligung</w:t>
            </w:r>
          </w:p>
        </w:tc>
      </w:tr>
      <w:tr w:rsidR="007F7709" w:rsidRPr="00FB5C8D" w:rsidTr="002E602F">
        <w:trPr>
          <w:trHeight w:val="397"/>
        </w:trPr>
        <w:tc>
          <w:tcPr>
            <w:tcW w:w="561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t>1.</w:t>
            </w:r>
          </w:p>
        </w:tc>
        <w:tc>
          <w:tcPr>
            <w:tcW w:w="56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2E602F">
        <w:trPr>
          <w:trHeight w:val="397"/>
        </w:trPr>
        <w:tc>
          <w:tcPr>
            <w:tcW w:w="561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t>2.</w:t>
            </w:r>
          </w:p>
        </w:tc>
        <w:tc>
          <w:tcPr>
            <w:tcW w:w="56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2E602F">
        <w:trPr>
          <w:trHeight w:val="397"/>
        </w:trPr>
        <w:tc>
          <w:tcPr>
            <w:tcW w:w="561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69" w:type="dxa"/>
            <w:vAlign w:val="center"/>
          </w:tcPr>
          <w:p w:rsidR="007F7709" w:rsidRPr="00FB5C8D" w:rsidRDefault="007F7709" w:rsidP="002E602F">
            <w:pPr>
              <w:pStyle w:val="KeinLeerraum"/>
            </w:pPr>
          </w:p>
        </w:tc>
        <w:tc>
          <w:tcPr>
            <w:tcW w:w="40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t>3.</w:t>
            </w:r>
          </w:p>
        </w:tc>
        <w:tc>
          <w:tcPr>
            <w:tcW w:w="56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7F7709" w:rsidRDefault="007F7709" w:rsidP="002E602F">
            <w:pPr>
              <w:pStyle w:val="KeinLeerraum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7F7709" w:rsidRPr="00FB5C8D" w:rsidTr="002E602F">
        <w:trPr>
          <w:trHeight w:val="762"/>
        </w:trPr>
        <w:tc>
          <w:tcPr>
            <w:tcW w:w="561" w:type="dxa"/>
            <w:vAlign w:val="center"/>
          </w:tcPr>
          <w:p w:rsidR="007F7709" w:rsidRPr="00FB5C8D" w:rsidRDefault="007F7709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bottom w:val="dotted" w:sz="4" w:space="0" w:color="auto"/>
            </w:tcBorders>
            <w:vAlign w:val="center"/>
          </w:tcPr>
          <w:p w:rsidR="007F7709" w:rsidRPr="00FB5C8D" w:rsidRDefault="007F7709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gridSpan w:val="5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7F7709" w:rsidRPr="00E767C8" w:rsidRDefault="00E950D0" w:rsidP="00E950D0">
            <w:pPr>
              <w:pStyle w:val="KeinLeerraum"/>
              <w:spacing w:line="276" w:lineRule="auto"/>
              <w:rPr>
                <w:rFonts w:cs="Arial"/>
                <w:lang w:eastAsia="de-DE"/>
              </w:rPr>
            </w:pPr>
            <w:r>
              <w:t xml:space="preserve">Ja, das Vorhaben liegt im Interesse von folgenden Dritten. </w:t>
            </w:r>
            <w:r>
              <w:br/>
              <w:t xml:space="preserve">Diese beteiligen sich </w:t>
            </w:r>
            <w:r w:rsidRPr="002E602F">
              <w:rPr>
                <w:b/>
              </w:rPr>
              <w:t>nicht</w:t>
            </w:r>
            <w:r>
              <w:t xml:space="preserve"> an der Finanzierung des Vorhabens.</w:t>
            </w:r>
          </w:p>
        </w:tc>
      </w:tr>
      <w:tr w:rsidR="00E950D0" w:rsidRPr="00FB5C8D" w:rsidTr="002E602F">
        <w:trPr>
          <w:trHeight w:val="514"/>
        </w:trPr>
        <w:tc>
          <w:tcPr>
            <w:tcW w:w="561" w:type="dxa"/>
            <w:vAlign w:val="center"/>
          </w:tcPr>
          <w:p w:rsidR="00E950D0" w:rsidRPr="00FB5C8D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tcBorders>
              <w:top w:val="dotted" w:sz="4" w:space="0" w:color="auto"/>
            </w:tcBorders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6058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50D0" w:rsidRPr="002E602F" w:rsidRDefault="00E950D0" w:rsidP="00E950D0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2E602F">
              <w:rPr>
                <w:rFonts w:cs="Arial"/>
                <w:sz w:val="20"/>
                <w:szCs w:val="20"/>
                <w:lang w:eastAsia="de-DE"/>
              </w:rPr>
              <w:t>Einrichtungen, die ein Interesse an der Durchführung des Vorhabens haben:</w:t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950D0" w:rsidRPr="002E602F" w:rsidRDefault="00E950D0" w:rsidP="00E950D0">
            <w:pPr>
              <w:pStyle w:val="KeinLeerraum"/>
              <w:spacing w:line="276" w:lineRule="auto"/>
              <w:rPr>
                <w:sz w:val="20"/>
                <w:szCs w:val="20"/>
              </w:rPr>
            </w:pPr>
            <w:r w:rsidRPr="002E602F">
              <w:rPr>
                <w:rFonts w:cs="Arial"/>
                <w:sz w:val="20"/>
                <w:szCs w:val="20"/>
                <w:lang w:eastAsia="de-DE"/>
              </w:rPr>
              <w:t xml:space="preserve">Grund </w:t>
            </w:r>
            <w:r w:rsidR="00C97071">
              <w:rPr>
                <w:rFonts w:cs="Arial"/>
                <w:sz w:val="20"/>
                <w:szCs w:val="20"/>
                <w:lang w:eastAsia="de-DE"/>
              </w:rPr>
              <w:t xml:space="preserve">der </w:t>
            </w:r>
            <w:r w:rsidRPr="002E602F">
              <w:rPr>
                <w:rFonts w:cs="Arial"/>
                <w:sz w:val="20"/>
                <w:szCs w:val="20"/>
                <w:lang w:eastAsia="de-DE"/>
              </w:rPr>
              <w:t>Nichtbeteiligung</w:t>
            </w:r>
          </w:p>
        </w:tc>
      </w:tr>
      <w:tr w:rsidR="00E950D0" w:rsidRPr="00FB5C8D" w:rsidTr="002E602F">
        <w:trPr>
          <w:trHeight w:val="397"/>
        </w:trPr>
        <w:tc>
          <w:tcPr>
            <w:tcW w:w="561" w:type="dxa"/>
            <w:vAlign w:val="center"/>
          </w:tcPr>
          <w:p w:rsidR="00E950D0" w:rsidRPr="00FB5C8D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1.</w:t>
            </w:r>
          </w:p>
        </w:tc>
        <w:tc>
          <w:tcPr>
            <w:tcW w:w="56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E950D0" w:rsidRPr="00FB5C8D" w:rsidTr="002E602F">
        <w:trPr>
          <w:trHeight w:val="397"/>
        </w:trPr>
        <w:tc>
          <w:tcPr>
            <w:tcW w:w="561" w:type="dxa"/>
            <w:vAlign w:val="center"/>
          </w:tcPr>
          <w:p w:rsidR="00E950D0" w:rsidRPr="00FB5C8D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2.</w:t>
            </w:r>
          </w:p>
        </w:tc>
        <w:tc>
          <w:tcPr>
            <w:tcW w:w="56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E950D0" w:rsidRPr="00FB5C8D" w:rsidTr="002E602F">
        <w:trPr>
          <w:trHeight w:val="397"/>
        </w:trPr>
        <w:tc>
          <w:tcPr>
            <w:tcW w:w="561" w:type="dxa"/>
            <w:vAlign w:val="center"/>
          </w:tcPr>
          <w:p w:rsidR="00E950D0" w:rsidRPr="00FB5C8D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t>3.</w:t>
            </w:r>
          </w:p>
        </w:tc>
        <w:tc>
          <w:tcPr>
            <w:tcW w:w="5653" w:type="dxa"/>
            <w:gridSpan w:val="3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  <w:tc>
          <w:tcPr>
            <w:tcW w:w="1972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 w:rsidRPr="00E767C8">
              <w:rPr>
                <w:rFonts w:cs="Arial"/>
                <w:lang w:eastAsia="de-DE"/>
              </w:rPr>
              <w:fldChar w:fldCharType="begin">
                <w:ffData>
                  <w:name w:val="Text23"/>
                  <w:enabled/>
                  <w:calcOnExit w:val="0"/>
                  <w:textInput>
                    <w:type w:val="number"/>
                    <w:format w:val="#.##0,00 €;(#.##0,00 €)"/>
                  </w:textInput>
                </w:ffData>
              </w:fldChar>
            </w:r>
            <w:r w:rsidRPr="00E767C8">
              <w:rPr>
                <w:rFonts w:cs="Arial"/>
                <w:lang w:eastAsia="de-DE"/>
              </w:rPr>
              <w:instrText xml:space="preserve"> FORMTEXT </w:instrText>
            </w:r>
            <w:r w:rsidRPr="00E767C8">
              <w:rPr>
                <w:rFonts w:cs="Arial"/>
                <w:lang w:eastAsia="de-DE"/>
              </w:rPr>
            </w:r>
            <w:r w:rsidRPr="00E767C8">
              <w:rPr>
                <w:rFonts w:cs="Arial"/>
                <w:lang w:eastAsia="de-DE"/>
              </w:rPr>
              <w:fldChar w:fldCharType="separate"/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noProof/>
                <w:lang w:eastAsia="de-DE"/>
              </w:rPr>
              <w:t> </w:t>
            </w:r>
            <w:r w:rsidRPr="00E767C8">
              <w:rPr>
                <w:rFonts w:cs="Arial"/>
                <w:lang w:eastAsia="de-DE"/>
              </w:rPr>
              <w:fldChar w:fldCharType="end"/>
            </w:r>
          </w:p>
        </w:tc>
      </w:tr>
      <w:tr w:rsidR="00E950D0" w:rsidRPr="00FB5C8D" w:rsidTr="00FB6B3E">
        <w:trPr>
          <w:trHeight w:val="397"/>
        </w:trPr>
        <w:tc>
          <w:tcPr>
            <w:tcW w:w="561" w:type="dxa"/>
            <w:vAlign w:val="center"/>
          </w:tcPr>
          <w:p w:rsidR="00E950D0" w:rsidRPr="00FB5C8D" w:rsidRDefault="00E950D0" w:rsidP="00E950D0">
            <w:pPr>
              <w:pStyle w:val="KeinLeerraum"/>
              <w:spacing w:line="276" w:lineRule="auto"/>
            </w:pPr>
          </w:p>
        </w:tc>
        <w:tc>
          <w:tcPr>
            <w:tcW w:w="469" w:type="dxa"/>
            <w:vAlign w:val="center"/>
          </w:tcPr>
          <w:p w:rsidR="00E950D0" w:rsidRDefault="00E950D0" w:rsidP="00E950D0">
            <w:pPr>
              <w:pStyle w:val="KeinLeerraum"/>
              <w:spacing w:line="276" w:lineRule="auto"/>
            </w:pPr>
            <w: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A65849">
              <w:fldChar w:fldCharType="separate"/>
            </w:r>
            <w:r>
              <w:fldChar w:fldCharType="end"/>
            </w:r>
          </w:p>
        </w:tc>
        <w:tc>
          <w:tcPr>
            <w:tcW w:w="8030" w:type="dxa"/>
            <w:gridSpan w:val="5"/>
            <w:tcBorders>
              <w:top w:val="dotted" w:sz="4" w:space="0" w:color="auto"/>
              <w:left w:val="nil"/>
              <w:bottom w:val="nil"/>
            </w:tcBorders>
            <w:vAlign w:val="center"/>
          </w:tcPr>
          <w:p w:rsidR="00E950D0" w:rsidRPr="00E767C8" w:rsidRDefault="00E950D0" w:rsidP="00E950D0">
            <w:pPr>
              <w:pStyle w:val="KeinLeerraum"/>
              <w:spacing w:line="276" w:lineRule="auto"/>
              <w:rPr>
                <w:rFonts w:cs="Arial"/>
                <w:lang w:eastAsia="de-DE"/>
              </w:rPr>
            </w:pPr>
            <w:r w:rsidRPr="00E950D0">
              <w:rPr>
                <w:rFonts w:cs="Arial"/>
                <w:lang w:eastAsia="de-DE"/>
              </w:rPr>
              <w:t>Nein, das Vorhaben liegt nicht im Interesse von Dritten.</w:t>
            </w:r>
            <w:r w:rsidRPr="00E950D0">
              <w:rPr>
                <w:rFonts w:cs="Arial"/>
                <w:lang w:eastAsia="de-DE"/>
              </w:rPr>
              <w:tab/>
            </w:r>
            <w:r w:rsidRPr="00E950D0">
              <w:rPr>
                <w:rFonts w:cs="Arial"/>
                <w:lang w:eastAsia="de-DE"/>
              </w:rPr>
              <w:tab/>
            </w:r>
          </w:p>
        </w:tc>
      </w:tr>
    </w:tbl>
    <w:p w:rsidR="00C97071" w:rsidRDefault="00C97071">
      <w:pPr>
        <w:suppressAutoHyphens w:val="0"/>
        <w:spacing w:line="240" w:lineRule="auto"/>
        <w:jc w:val="left"/>
        <w:rPr>
          <w:rFonts w:cs="Arial"/>
        </w:rPr>
      </w:pPr>
    </w:p>
    <w:p w:rsidR="00081DD1" w:rsidRDefault="00081DD1" w:rsidP="002E602F">
      <w:pPr>
        <w:pStyle w:val="berschrift1"/>
        <w:numPr>
          <w:ilvl w:val="0"/>
          <w:numId w:val="9"/>
        </w:numPr>
      </w:pPr>
      <w:r w:rsidRPr="00D86436">
        <w:lastRenderedPageBreak/>
        <w:t xml:space="preserve">Erklärung </w:t>
      </w:r>
      <w:r>
        <w:t>zu den wirtschaftlichen Verhältnissen</w:t>
      </w:r>
    </w:p>
    <w:p w:rsidR="00295191" w:rsidRPr="0057031A" w:rsidRDefault="00295191" w:rsidP="0057031A">
      <w:pPr>
        <w:pStyle w:val="KeinLeerraum"/>
      </w:pPr>
      <w:r w:rsidRPr="0057031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7031A">
        <w:instrText xml:space="preserve"> FORMCHECKBOX </w:instrText>
      </w:r>
      <w:r w:rsidR="00A65849">
        <w:fldChar w:fldCharType="separate"/>
      </w:r>
      <w:r w:rsidRPr="0057031A">
        <w:fldChar w:fldCharType="end"/>
      </w:r>
      <w:r w:rsidRPr="0057031A">
        <w:tab/>
        <w:t>Auf</w:t>
      </w:r>
      <w:r w:rsidR="00962594" w:rsidRPr="0057031A">
        <w:t>g</w:t>
      </w:r>
      <w:r w:rsidRPr="0057031A">
        <w:t xml:space="preserve">rund der eigenen wirtschaftlichen Verhältnisse ist die Finanzierung des </w:t>
      </w:r>
      <w:r w:rsidRPr="0057031A">
        <w:tab/>
        <w:t>Vorhabens über den Kreditmarkt oder mit Hilfe einer Bürgschaft in Höhe von</w:t>
      </w:r>
      <w:r w:rsidR="0057031A" w:rsidRPr="0057031A">
        <w:br/>
      </w:r>
      <w:r w:rsidR="0057031A" w:rsidRPr="0057031A">
        <w:tab/>
      </w:r>
      <w:r w:rsidR="0057031A" w:rsidRPr="0057031A">
        <w:fldChar w:fldCharType="begin">
          <w:ffData>
            <w:name w:val="Text4"/>
            <w:enabled/>
            <w:calcOnExit w:val="0"/>
            <w:textInput>
              <w:type w:val="number"/>
              <w:format w:val="#.##0,00 €;(#.##0,00 €)"/>
            </w:textInput>
          </w:ffData>
        </w:fldChar>
      </w:r>
      <w:bookmarkStart w:id="10" w:name="Text4"/>
      <w:r w:rsidR="0057031A" w:rsidRPr="0057031A">
        <w:instrText xml:space="preserve"> FORMTEXT </w:instrText>
      </w:r>
      <w:r w:rsidR="0057031A" w:rsidRPr="0057031A">
        <w:fldChar w:fldCharType="separate"/>
      </w:r>
      <w:r w:rsidR="0057031A" w:rsidRPr="0057031A">
        <w:t> </w:t>
      </w:r>
      <w:r w:rsidR="0057031A" w:rsidRPr="0057031A">
        <w:t> </w:t>
      </w:r>
      <w:r w:rsidR="0057031A" w:rsidRPr="0057031A">
        <w:t> </w:t>
      </w:r>
      <w:r w:rsidR="0057031A" w:rsidRPr="0057031A">
        <w:t> </w:t>
      </w:r>
      <w:r w:rsidR="0057031A" w:rsidRPr="0057031A">
        <w:t> </w:t>
      </w:r>
      <w:r w:rsidR="0057031A" w:rsidRPr="0057031A">
        <w:fldChar w:fldCharType="end"/>
      </w:r>
      <w:bookmarkEnd w:id="10"/>
      <w:r w:rsidRPr="0057031A">
        <w:t xml:space="preserve"> </w:t>
      </w:r>
      <w:r w:rsidRPr="0057031A">
        <w:tab/>
        <w:t>möglich.</w:t>
      </w:r>
    </w:p>
    <w:p w:rsidR="00962594" w:rsidRPr="0057031A" w:rsidRDefault="00962594" w:rsidP="0057031A">
      <w:pPr>
        <w:pStyle w:val="KeinLeerraum"/>
      </w:pPr>
      <w:r w:rsidRPr="0057031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7031A">
        <w:instrText xml:space="preserve"> FORMCHECKBOX </w:instrText>
      </w:r>
      <w:r w:rsidR="00A65849">
        <w:fldChar w:fldCharType="separate"/>
      </w:r>
      <w:r w:rsidRPr="0057031A">
        <w:fldChar w:fldCharType="end"/>
      </w:r>
      <w:r w:rsidRPr="0057031A">
        <w:tab/>
        <w:t xml:space="preserve">Aufgrund der eigenen wirtschaftlichen Verhältnisse ist die Finanzierung des </w:t>
      </w:r>
      <w:r w:rsidRPr="0057031A">
        <w:tab/>
        <w:t xml:space="preserve">Vorhabens über den Kreditmarkt oder mit Hilfe einer Bürgschaft </w:t>
      </w:r>
      <w:r w:rsidRPr="0057031A">
        <w:rPr>
          <w:b/>
        </w:rPr>
        <w:t>nicht</w:t>
      </w:r>
      <w:r w:rsidRPr="0057031A">
        <w:t xml:space="preserve"> möglich.</w:t>
      </w:r>
    </w:p>
    <w:p w:rsidR="00295191" w:rsidRPr="0057031A" w:rsidRDefault="00295191" w:rsidP="0057031A">
      <w:pPr>
        <w:pStyle w:val="KeinLeerraum"/>
      </w:pPr>
      <w:r w:rsidRPr="0057031A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57031A">
        <w:instrText xml:space="preserve"> FORMCHECKBOX </w:instrText>
      </w:r>
      <w:r w:rsidR="00A65849">
        <w:fldChar w:fldCharType="separate"/>
      </w:r>
      <w:r w:rsidRPr="0057031A">
        <w:fldChar w:fldCharType="end"/>
      </w:r>
      <w:r w:rsidRPr="0057031A">
        <w:tab/>
        <w:t xml:space="preserve">Die Zuwendung wird – auch für die Zukunft – nicht zu einer Verbesserung unserer </w:t>
      </w:r>
      <w:r w:rsidRPr="0057031A">
        <w:tab/>
        <w:t xml:space="preserve">wirtschaftlichen Verhältnisse führen, sodass die Rückzahlung eines Darlehens </w:t>
      </w:r>
      <w:r w:rsidRPr="0057031A">
        <w:rPr>
          <w:b/>
        </w:rPr>
        <w:t>nicht</w:t>
      </w:r>
      <w:r w:rsidRPr="0057031A">
        <w:t xml:space="preserve"> </w:t>
      </w:r>
      <w:r w:rsidRPr="0057031A">
        <w:tab/>
        <w:t>möglich ist.</w:t>
      </w:r>
    </w:p>
    <w:p w:rsidR="00295191" w:rsidRDefault="00295191" w:rsidP="00295191">
      <w:pPr>
        <w:pStyle w:val="berschrift1"/>
        <w:numPr>
          <w:ilvl w:val="0"/>
          <w:numId w:val="9"/>
        </w:numPr>
      </w:pPr>
      <w:r>
        <w:t>Erklärung zur Refinanzierung des Vorhabens</w:t>
      </w:r>
    </w:p>
    <w:p w:rsidR="00295191" w:rsidRPr="00295191" w:rsidRDefault="00295191" w:rsidP="00295191">
      <w:pPr>
        <w:pStyle w:val="KeinLeerraum"/>
      </w:pPr>
      <w:r w:rsidRPr="008542D0"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 w:rsidRPr="008542D0">
        <w:instrText xml:space="preserve"> FORMCHECKBOX </w:instrText>
      </w:r>
      <w:r w:rsidR="00A65849">
        <w:fldChar w:fldCharType="separate"/>
      </w:r>
      <w:r w:rsidRPr="008542D0">
        <w:fldChar w:fldCharType="end"/>
      </w:r>
      <w:r>
        <w:tab/>
        <w:t xml:space="preserve">Wir erklären, dass die ausgewiesene </w:t>
      </w:r>
      <w:r w:rsidR="0057031A">
        <w:t>Refinanzierung des Vorhabens</w:t>
      </w:r>
      <w:r>
        <w:t xml:space="preserve"> gesichert ist.</w:t>
      </w:r>
    </w:p>
    <w:p w:rsidR="008E6455" w:rsidRPr="00295191" w:rsidRDefault="008E6455" w:rsidP="002E602F">
      <w:pPr>
        <w:pStyle w:val="berschrift1"/>
        <w:numPr>
          <w:ilvl w:val="0"/>
          <w:numId w:val="9"/>
        </w:numPr>
      </w:pPr>
      <w:r w:rsidRPr="00295191">
        <w:t>Erklärung Wiedereinziehungsverfahren</w:t>
      </w:r>
    </w:p>
    <w:p w:rsidR="00E15FAF" w:rsidRDefault="008E6455" w:rsidP="002E602F">
      <w:pPr>
        <w:pStyle w:val="KeinLeerraum"/>
        <w:rPr>
          <w:rFonts w:cs="Arial"/>
        </w:rPr>
      </w:pPr>
      <w: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11"/>
      <w:r>
        <w:instrText xml:space="preserve"> FORMCHECKBOX </w:instrText>
      </w:r>
      <w:r w:rsidR="00A65849">
        <w:fldChar w:fldCharType="separate"/>
      </w:r>
      <w:r>
        <w:fldChar w:fldCharType="end"/>
      </w:r>
      <w:bookmarkEnd w:id="11"/>
      <w:r>
        <w:tab/>
        <w:t xml:space="preserve">Ich/wir bestätigen, dass das geplante Projekt nicht in Zusammenhang mit einem </w:t>
      </w:r>
      <w:r>
        <w:tab/>
        <w:t xml:space="preserve">früheren Vorhaben steht, zu welchem ein Wiedereinziehungsverfahren infolge </w:t>
      </w:r>
      <w:r>
        <w:tab/>
        <w:t xml:space="preserve">Produktionsverlagerung nach Artikel 71 VO(EU) 1303/2013 eingeleitet wurde oder </w:t>
      </w:r>
      <w:r>
        <w:tab/>
        <w:t>werden soll.</w:t>
      </w:r>
    </w:p>
    <w:p w:rsidR="007C6940" w:rsidRPr="00E950D0" w:rsidRDefault="007C6940" w:rsidP="002E602F">
      <w:pPr>
        <w:pStyle w:val="berschrift1"/>
        <w:numPr>
          <w:ilvl w:val="0"/>
          <w:numId w:val="9"/>
        </w:numPr>
      </w:pPr>
      <w:r w:rsidRPr="00840280">
        <w:t>Erklärung der/des Antragstellenden zu den Publizitätsvorschriften</w:t>
      </w:r>
    </w:p>
    <w:p w:rsidR="007C6940" w:rsidRPr="0057031A" w:rsidRDefault="007C6940" w:rsidP="0057031A">
      <w:pPr>
        <w:pStyle w:val="KeinLeerraum"/>
      </w:pPr>
      <w:r w:rsidRPr="0057031A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031A">
        <w:instrText xml:space="preserve"> FORMCHECKBOX </w:instrText>
      </w:r>
      <w:r w:rsidR="00A65849">
        <w:fldChar w:fldCharType="separate"/>
      </w:r>
      <w:r w:rsidRPr="0057031A">
        <w:fldChar w:fldCharType="end"/>
      </w:r>
      <w:r w:rsidRPr="0057031A">
        <w:tab/>
        <w:t xml:space="preserve">Hiermit erklären ich/wir, dass uns die Regelungen des BAP-Informationsblatt </w:t>
      </w:r>
      <w:r w:rsidR="009B7E33" w:rsidRPr="0057031A">
        <w:t>–</w:t>
      </w:r>
      <w:r w:rsidRPr="0057031A">
        <w:t xml:space="preserve"> </w:t>
      </w:r>
      <w:r w:rsidRPr="0057031A">
        <w:tab/>
        <w:t xml:space="preserve">Information und Kommunikation für ESF-kofinanzierte Vorhaben </w:t>
      </w:r>
      <w:r w:rsidRPr="0057031A">
        <w:tab/>
        <w:t>(Publizitätsvor-</w:t>
      </w:r>
      <w:r w:rsidRPr="0057031A">
        <w:tab/>
        <w:t xml:space="preserve">schriften) bekannt sind und dass ich/wir sicherstellen, dass diese im Rahmen der </w:t>
      </w:r>
      <w:r w:rsidRPr="0057031A">
        <w:tab/>
        <w:t>Projektdurchführung durch uns beachtet werden.</w:t>
      </w:r>
    </w:p>
    <w:p w:rsidR="007C6940" w:rsidRPr="004C4AB4" w:rsidRDefault="007C6940">
      <w:pPr>
        <w:pStyle w:val="KeinLeerraum"/>
        <w:rPr>
          <w:sz w:val="16"/>
          <w:szCs w:val="16"/>
        </w:rPr>
      </w:pPr>
    </w:p>
    <w:p w:rsidR="007C6940" w:rsidRPr="0057031A" w:rsidRDefault="007C6940" w:rsidP="0057031A">
      <w:pPr>
        <w:pStyle w:val="KeinLeerraum"/>
      </w:pPr>
      <w:r w:rsidRPr="0057031A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57031A">
        <w:instrText xml:space="preserve"> FORMCHECKBOX </w:instrText>
      </w:r>
      <w:r w:rsidR="00A65849">
        <w:fldChar w:fldCharType="separate"/>
      </w:r>
      <w:r w:rsidRPr="0057031A">
        <w:fldChar w:fldCharType="end"/>
      </w:r>
      <w:r w:rsidRPr="0057031A">
        <w:tab/>
        <w:t xml:space="preserve">Hiermit erklären ich/wir, dass die Teilnehmenden während des geplanten Vorhabens </w:t>
      </w:r>
      <w:r w:rsidRPr="0057031A">
        <w:tab/>
        <w:t xml:space="preserve">über die Unterstützung aus den Mitteln des BAP 2014 – 2020 und/oder aus den </w:t>
      </w:r>
      <w:r w:rsidRPr="0057031A">
        <w:tab/>
        <w:t xml:space="preserve">Mitteln des Europäischen Sozialfonds (ESF) informiert werden. </w:t>
      </w:r>
    </w:p>
    <w:p w:rsidR="00AD124E" w:rsidRDefault="00AD124E" w:rsidP="00A70249">
      <w:pPr>
        <w:tabs>
          <w:tab w:val="left" w:pos="4500"/>
        </w:tabs>
        <w:rPr>
          <w:rFonts w:cs="Arial"/>
        </w:rPr>
      </w:pPr>
    </w:p>
    <w:p w:rsidR="004771AD" w:rsidRDefault="004771AD" w:rsidP="00A70249">
      <w:pPr>
        <w:tabs>
          <w:tab w:val="left" w:pos="4500"/>
        </w:tabs>
        <w:rPr>
          <w:rFonts w:cs="Arial"/>
        </w:rPr>
      </w:pPr>
    </w:p>
    <w:p w:rsidR="004771AD" w:rsidRDefault="004771AD" w:rsidP="00A70249">
      <w:pPr>
        <w:tabs>
          <w:tab w:val="left" w:pos="4500"/>
        </w:tabs>
        <w:rPr>
          <w:rFonts w:cs="Arial"/>
        </w:rPr>
      </w:pPr>
    </w:p>
    <w:p w:rsidR="004771AD" w:rsidRDefault="004771AD" w:rsidP="00A70249">
      <w:pPr>
        <w:tabs>
          <w:tab w:val="left" w:pos="4500"/>
        </w:tabs>
        <w:rPr>
          <w:rFonts w:cs="Arial"/>
        </w:rPr>
      </w:pPr>
    </w:p>
    <w:p w:rsidR="004771AD" w:rsidRDefault="004771AD" w:rsidP="00A70249">
      <w:pPr>
        <w:tabs>
          <w:tab w:val="left" w:pos="4500"/>
        </w:tabs>
        <w:rPr>
          <w:rFonts w:cs="Arial"/>
        </w:rPr>
      </w:pPr>
    </w:p>
    <w:tbl>
      <w:tblPr>
        <w:tblW w:w="9039" w:type="dxa"/>
        <w:tblLook w:val="04A0" w:firstRow="1" w:lastRow="0" w:firstColumn="1" w:lastColumn="0" w:noHBand="0" w:noVBand="1"/>
      </w:tblPr>
      <w:tblGrid>
        <w:gridCol w:w="3652"/>
        <w:gridCol w:w="1134"/>
        <w:gridCol w:w="4253"/>
      </w:tblGrid>
      <w:tr w:rsidR="00A70249" w:rsidRPr="000C7CD9" w:rsidTr="002F4FAE"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1134" w:type="dxa"/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</w:tr>
      <w:tr w:rsidR="00A70249" w:rsidRPr="000C7CD9" w:rsidTr="002F4FAE">
        <w:tc>
          <w:tcPr>
            <w:tcW w:w="3652" w:type="dxa"/>
            <w:tcBorders>
              <w:top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  <w:r w:rsidRPr="000C7CD9">
              <w:rPr>
                <w:rFonts w:cs="Arial"/>
              </w:rPr>
              <w:t>Ort, Datum</w:t>
            </w:r>
          </w:p>
        </w:tc>
        <w:tc>
          <w:tcPr>
            <w:tcW w:w="1134" w:type="dxa"/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</w:p>
        </w:tc>
        <w:tc>
          <w:tcPr>
            <w:tcW w:w="4253" w:type="dxa"/>
            <w:tcBorders>
              <w:top w:val="single" w:sz="4" w:space="0" w:color="auto"/>
            </w:tcBorders>
            <w:shd w:val="clear" w:color="auto" w:fill="auto"/>
          </w:tcPr>
          <w:p w:rsidR="00A70249" w:rsidRPr="000C7CD9" w:rsidRDefault="00A70249" w:rsidP="002F4FAE">
            <w:pPr>
              <w:tabs>
                <w:tab w:val="left" w:pos="4500"/>
              </w:tabs>
              <w:rPr>
                <w:rFonts w:cs="Arial"/>
              </w:rPr>
            </w:pPr>
            <w:r w:rsidRPr="000C7CD9">
              <w:rPr>
                <w:rFonts w:cs="Arial"/>
              </w:rPr>
              <w:t>rechtsverbindliche Unterschrift, Stempel</w:t>
            </w:r>
          </w:p>
        </w:tc>
      </w:tr>
    </w:tbl>
    <w:p w:rsidR="00403C71" w:rsidRPr="00111CA5" w:rsidRDefault="00403C71" w:rsidP="00AD124E">
      <w:pPr>
        <w:pStyle w:val="Kopfzeile"/>
        <w:tabs>
          <w:tab w:val="clear" w:pos="4536"/>
          <w:tab w:val="clear" w:pos="9072"/>
          <w:tab w:val="left" w:pos="4500"/>
        </w:tabs>
        <w:rPr>
          <w:rFonts w:cs="Arial"/>
        </w:rPr>
      </w:pPr>
    </w:p>
    <w:sectPr w:rsidR="00403C71" w:rsidRPr="00111CA5" w:rsidSect="002E602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993" w:left="1418" w:header="568" w:footer="34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2EE" w:rsidRDefault="007762EE" w:rsidP="00A559DC">
      <w:r>
        <w:separator/>
      </w:r>
    </w:p>
  </w:endnote>
  <w:endnote w:type="continuationSeparator" w:id="0">
    <w:p w:rsidR="007762EE" w:rsidRDefault="007762EE" w:rsidP="00A559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49" w:rsidRDefault="00A65849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EE" w:rsidRPr="001B01A4" w:rsidRDefault="007762EE" w:rsidP="00D10685">
    <w:pPr>
      <w:pStyle w:val="Fuzeile"/>
      <w:rPr>
        <w:color w:val="808080"/>
        <w:sz w:val="18"/>
        <w:szCs w:val="18"/>
      </w:rPr>
    </w:pP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KEYWORDS   \* MERGEFORMAT </w:instrText>
    </w:r>
    <w:r>
      <w:rPr>
        <w:color w:val="808080"/>
        <w:sz w:val="18"/>
        <w:szCs w:val="18"/>
      </w:rPr>
      <w:fldChar w:fldCharType="separate"/>
    </w:r>
    <w:r w:rsidR="001665E4">
      <w:rPr>
        <w:color w:val="808080"/>
        <w:sz w:val="18"/>
        <w:szCs w:val="18"/>
      </w:rPr>
      <w:t>EP_Weitere_Erklaerungen_Projekt_V6_2_211012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  <w:t>Seite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 \* Arabic  \* MERGEFORMAT </w:instrText>
    </w:r>
    <w:r>
      <w:rPr>
        <w:color w:val="808080"/>
        <w:sz w:val="18"/>
        <w:szCs w:val="18"/>
      </w:rPr>
      <w:fldChar w:fldCharType="separate"/>
    </w:r>
    <w:r w:rsidR="00A65849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>/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  \* MERGEFORMAT </w:instrText>
    </w:r>
    <w:r>
      <w:rPr>
        <w:color w:val="808080"/>
        <w:sz w:val="18"/>
        <w:szCs w:val="18"/>
      </w:rPr>
      <w:fldChar w:fldCharType="separate"/>
    </w:r>
    <w:r w:rsidR="00A65849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EE" w:rsidRDefault="007762EE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3452495</wp:posOffset>
          </wp:positionH>
          <wp:positionV relativeFrom="paragraph">
            <wp:posOffset>-120015</wp:posOffset>
          </wp:positionV>
          <wp:extent cx="629285" cy="215900"/>
          <wp:effectExtent l="0" t="0" r="0" b="0"/>
          <wp:wrapNone/>
          <wp:docPr id="13" name="Grafik 13" descr="Namensnennung/NichtKommerziell/KeineBearbeitung" title="Logo creative common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Namensnennung_NichtKommerziell_KeineBearbeitun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285" cy="2159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KEYWORDS   \* MERGEFORMAT </w:instrText>
    </w:r>
    <w:r>
      <w:rPr>
        <w:color w:val="808080"/>
        <w:sz w:val="18"/>
        <w:szCs w:val="18"/>
      </w:rPr>
      <w:fldChar w:fldCharType="separate"/>
    </w:r>
    <w:r w:rsidR="001665E4">
      <w:rPr>
        <w:color w:val="808080"/>
        <w:sz w:val="18"/>
        <w:szCs w:val="18"/>
      </w:rPr>
      <w:t>EP_Weitere_Erklaerungen_Projekt_V6_2_211012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ab/>
    </w:r>
    <w:r>
      <w:rPr>
        <w:color w:val="808080"/>
        <w:sz w:val="18"/>
        <w:szCs w:val="18"/>
      </w:rPr>
      <w:tab/>
      <w:t xml:space="preserve">Seite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PAGE  \* Arabic  \* MERGEFORMAT </w:instrText>
    </w:r>
    <w:r>
      <w:rPr>
        <w:color w:val="808080"/>
        <w:sz w:val="18"/>
        <w:szCs w:val="18"/>
      </w:rPr>
      <w:fldChar w:fldCharType="separate"/>
    </w:r>
    <w:r w:rsidR="00A65849">
      <w:rPr>
        <w:noProof/>
        <w:color w:val="808080"/>
        <w:sz w:val="18"/>
        <w:szCs w:val="18"/>
      </w:rPr>
      <w:t>1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/ </w:t>
    </w:r>
    <w:r>
      <w:rPr>
        <w:color w:val="808080"/>
        <w:sz w:val="18"/>
        <w:szCs w:val="18"/>
      </w:rPr>
      <w:fldChar w:fldCharType="begin"/>
    </w:r>
    <w:r>
      <w:rPr>
        <w:color w:val="808080"/>
        <w:sz w:val="18"/>
        <w:szCs w:val="18"/>
      </w:rPr>
      <w:instrText xml:space="preserve"> NUMPAGES   \* MERGEFORMAT </w:instrText>
    </w:r>
    <w:r>
      <w:rPr>
        <w:color w:val="808080"/>
        <w:sz w:val="18"/>
        <w:szCs w:val="18"/>
      </w:rPr>
      <w:fldChar w:fldCharType="separate"/>
    </w:r>
    <w:r w:rsidR="00A65849">
      <w:rPr>
        <w:noProof/>
        <w:color w:val="808080"/>
        <w:sz w:val="18"/>
        <w:szCs w:val="18"/>
      </w:rPr>
      <w:t>3</w:t>
    </w:r>
    <w:r>
      <w:rPr>
        <w:color w:val="808080"/>
        <w:sz w:val="18"/>
        <w:szCs w:val="18"/>
      </w:rPr>
      <w:fldChar w:fldCharType="end"/>
    </w:r>
    <w:r>
      <w:rPr>
        <w:color w:val="808080"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2EE" w:rsidRDefault="007762EE" w:rsidP="00A559DC">
      <w:r>
        <w:separator/>
      </w:r>
    </w:p>
  </w:footnote>
  <w:footnote w:type="continuationSeparator" w:id="0">
    <w:p w:rsidR="007762EE" w:rsidRDefault="007762EE" w:rsidP="00A559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5849" w:rsidRDefault="00A65849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EE" w:rsidRPr="003B2124" w:rsidRDefault="007762EE" w:rsidP="00654C81">
    <w:pPr>
      <w:pStyle w:val="Kopfzeile"/>
      <w:rPr>
        <w:color w:val="7F7F7F" w:themeColor="text1" w:themeTint="80"/>
      </w:rPr>
    </w:pPr>
    <w:r w:rsidRPr="003B2124">
      <w:rPr>
        <w:color w:val="7F7F7F" w:themeColor="text1" w:themeTint="80"/>
      </w:rPr>
      <w:t>Weitere Erklärungen zum Projekt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62EE" w:rsidRDefault="007762EE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650735A" wp14:editId="5765FFA3">
          <wp:simplePos x="0" y="0"/>
          <wp:positionH relativeFrom="column">
            <wp:posOffset>2905125</wp:posOffset>
          </wp:positionH>
          <wp:positionV relativeFrom="page">
            <wp:posOffset>360045</wp:posOffset>
          </wp:positionV>
          <wp:extent cx="2983230" cy="467995"/>
          <wp:effectExtent l="0" t="0" r="7620" b="8255"/>
          <wp:wrapNone/>
          <wp:docPr id="9" name="Grafik 9" descr="Logo der Senatorin für Wirtschaft, Arbeit und Europa der Freien Hansestadt Bremen" title="Logo SWAE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HB_Senatorin_für Wirtschaf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3230" cy="4679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561D">
      <w:rPr>
        <w:noProof/>
        <w:color w:val="808080" w:themeColor="background1" w:themeShade="80"/>
        <w:sz w:val="18"/>
        <w:szCs w:val="18"/>
        <w:lang w:eastAsia="de-DE"/>
      </w:rPr>
      <w:drawing>
        <wp:inline distT="0" distB="0" distL="0" distR="0" wp14:anchorId="30765725" wp14:editId="46F9FCAF">
          <wp:extent cx="2152650" cy="488278"/>
          <wp:effectExtent l="0" t="0" r="0" b="7620"/>
          <wp:docPr id="12" name="Grafik 12" descr="Logo des Europäischen Sozialfonds (ESF) in der Freien Hansestadt Bremen" title="Logo ESF Brem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_h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5883" cy="48901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8E8"/>
    <w:multiLevelType w:val="hybridMultilevel"/>
    <w:tmpl w:val="2BB2DA9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945F1E"/>
    <w:multiLevelType w:val="multilevel"/>
    <w:tmpl w:val="0407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FF3307D"/>
    <w:multiLevelType w:val="hybridMultilevel"/>
    <w:tmpl w:val="4392C012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DF050A"/>
    <w:multiLevelType w:val="hybridMultilevel"/>
    <w:tmpl w:val="B22837D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43E9752E"/>
    <w:multiLevelType w:val="hybridMultilevel"/>
    <w:tmpl w:val="A6A48BF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6469E"/>
    <w:multiLevelType w:val="hybridMultilevel"/>
    <w:tmpl w:val="B6A2017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1A37A7B"/>
    <w:multiLevelType w:val="hybridMultilevel"/>
    <w:tmpl w:val="2132D7A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D244916"/>
    <w:multiLevelType w:val="hybridMultilevel"/>
    <w:tmpl w:val="0186ADA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CA5661"/>
    <w:multiLevelType w:val="hybridMultilevel"/>
    <w:tmpl w:val="358E0E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8"/>
  </w:num>
  <w:num w:numId="5">
    <w:abstractNumId w:val="0"/>
  </w:num>
  <w:num w:numId="6">
    <w:abstractNumId w:val="7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cumentProtection w:edit="forms" w:enforcement="1" w:cryptProviderType="rsaAES" w:cryptAlgorithmClass="hash" w:cryptAlgorithmType="typeAny" w:cryptAlgorithmSid="14" w:cryptSpinCount="100000" w:hash="qXxMDvlCC0DroC8OA9YuDL77fJc6AqFabew10Hl/0R9z2yxhVhJtedsrw5niI/IXcI2k4Z2/s8Q7YqSHrEZ/Qg==" w:salt="39E1oUVlBFedwYnRCveP0w=="/>
  <w:defaultTabStop w:val="708"/>
  <w:autoHyphenation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114"/>
    <w:rsid w:val="00007B62"/>
    <w:rsid w:val="00010EDA"/>
    <w:rsid w:val="0002586C"/>
    <w:rsid w:val="00041509"/>
    <w:rsid w:val="000433C5"/>
    <w:rsid w:val="00047018"/>
    <w:rsid w:val="00061064"/>
    <w:rsid w:val="000635DD"/>
    <w:rsid w:val="0007699A"/>
    <w:rsid w:val="00081DD1"/>
    <w:rsid w:val="00086B5A"/>
    <w:rsid w:val="000A066C"/>
    <w:rsid w:val="000A7588"/>
    <w:rsid w:val="000B3CB9"/>
    <w:rsid w:val="000B45A3"/>
    <w:rsid w:val="000D3926"/>
    <w:rsid w:val="000E57F0"/>
    <w:rsid w:val="000F197E"/>
    <w:rsid w:val="000F68DC"/>
    <w:rsid w:val="000F7552"/>
    <w:rsid w:val="000F7BB4"/>
    <w:rsid w:val="0010173B"/>
    <w:rsid w:val="00101C6A"/>
    <w:rsid w:val="00112F5B"/>
    <w:rsid w:val="00114171"/>
    <w:rsid w:val="00114C4A"/>
    <w:rsid w:val="0012036E"/>
    <w:rsid w:val="00135828"/>
    <w:rsid w:val="00140F58"/>
    <w:rsid w:val="00144A47"/>
    <w:rsid w:val="001453BA"/>
    <w:rsid w:val="00164A1E"/>
    <w:rsid w:val="001665E4"/>
    <w:rsid w:val="0016679C"/>
    <w:rsid w:val="001744C5"/>
    <w:rsid w:val="001758B6"/>
    <w:rsid w:val="001877A4"/>
    <w:rsid w:val="001919ED"/>
    <w:rsid w:val="00194681"/>
    <w:rsid w:val="00195E35"/>
    <w:rsid w:val="001A138F"/>
    <w:rsid w:val="001B01A4"/>
    <w:rsid w:val="001B3CCD"/>
    <w:rsid w:val="001B4932"/>
    <w:rsid w:val="001C7FA5"/>
    <w:rsid w:val="001D2A5C"/>
    <w:rsid w:val="001D7629"/>
    <w:rsid w:val="001E1A9B"/>
    <w:rsid w:val="001E23E1"/>
    <w:rsid w:val="001F1DB3"/>
    <w:rsid w:val="0020014D"/>
    <w:rsid w:val="00211682"/>
    <w:rsid w:val="00212114"/>
    <w:rsid w:val="00212BE7"/>
    <w:rsid w:val="00214257"/>
    <w:rsid w:val="00217C16"/>
    <w:rsid w:val="002222E0"/>
    <w:rsid w:val="00245A90"/>
    <w:rsid w:val="002469C6"/>
    <w:rsid w:val="00255AE8"/>
    <w:rsid w:val="00261A7B"/>
    <w:rsid w:val="0027012E"/>
    <w:rsid w:val="00295191"/>
    <w:rsid w:val="00296FC3"/>
    <w:rsid w:val="002A69B4"/>
    <w:rsid w:val="002B69AA"/>
    <w:rsid w:val="002E1C49"/>
    <w:rsid w:val="002E602F"/>
    <w:rsid w:val="002F4FAE"/>
    <w:rsid w:val="002F52EE"/>
    <w:rsid w:val="003036D5"/>
    <w:rsid w:val="003045AF"/>
    <w:rsid w:val="0031444E"/>
    <w:rsid w:val="00317229"/>
    <w:rsid w:val="003204C8"/>
    <w:rsid w:val="00322BA3"/>
    <w:rsid w:val="0034186C"/>
    <w:rsid w:val="0034763C"/>
    <w:rsid w:val="00353B0C"/>
    <w:rsid w:val="00362461"/>
    <w:rsid w:val="00365DA4"/>
    <w:rsid w:val="0036693C"/>
    <w:rsid w:val="003A486B"/>
    <w:rsid w:val="003B07F6"/>
    <w:rsid w:val="003B2124"/>
    <w:rsid w:val="003D0693"/>
    <w:rsid w:val="003E06FD"/>
    <w:rsid w:val="003E4380"/>
    <w:rsid w:val="003F4D2A"/>
    <w:rsid w:val="003F6A0A"/>
    <w:rsid w:val="0040330A"/>
    <w:rsid w:val="00403C71"/>
    <w:rsid w:val="00416EB7"/>
    <w:rsid w:val="00417E82"/>
    <w:rsid w:val="00420625"/>
    <w:rsid w:val="00454B06"/>
    <w:rsid w:val="004575C6"/>
    <w:rsid w:val="004771AD"/>
    <w:rsid w:val="00482A87"/>
    <w:rsid w:val="00483A80"/>
    <w:rsid w:val="00486B6A"/>
    <w:rsid w:val="004A5304"/>
    <w:rsid w:val="004C0A65"/>
    <w:rsid w:val="004C4AB4"/>
    <w:rsid w:val="004F1F0F"/>
    <w:rsid w:val="00511B5D"/>
    <w:rsid w:val="00516775"/>
    <w:rsid w:val="00526E82"/>
    <w:rsid w:val="00540A30"/>
    <w:rsid w:val="0055666C"/>
    <w:rsid w:val="00560119"/>
    <w:rsid w:val="00560E1F"/>
    <w:rsid w:val="0057031A"/>
    <w:rsid w:val="00570FC1"/>
    <w:rsid w:val="0058641C"/>
    <w:rsid w:val="00596C17"/>
    <w:rsid w:val="005A42E7"/>
    <w:rsid w:val="005B1ABE"/>
    <w:rsid w:val="005C1921"/>
    <w:rsid w:val="005D006B"/>
    <w:rsid w:val="005D157E"/>
    <w:rsid w:val="005D404F"/>
    <w:rsid w:val="005E2FBD"/>
    <w:rsid w:val="005F70DF"/>
    <w:rsid w:val="00605863"/>
    <w:rsid w:val="00617FC9"/>
    <w:rsid w:val="00626696"/>
    <w:rsid w:val="00633E80"/>
    <w:rsid w:val="006371A9"/>
    <w:rsid w:val="00651234"/>
    <w:rsid w:val="00652A62"/>
    <w:rsid w:val="00654C81"/>
    <w:rsid w:val="00672F37"/>
    <w:rsid w:val="00680044"/>
    <w:rsid w:val="00681DC7"/>
    <w:rsid w:val="00693D51"/>
    <w:rsid w:val="006B269E"/>
    <w:rsid w:val="006D2ED6"/>
    <w:rsid w:val="006E1555"/>
    <w:rsid w:val="006E73DE"/>
    <w:rsid w:val="007063FC"/>
    <w:rsid w:val="007122B9"/>
    <w:rsid w:val="007133BA"/>
    <w:rsid w:val="007158FF"/>
    <w:rsid w:val="00765465"/>
    <w:rsid w:val="00766BD6"/>
    <w:rsid w:val="00775787"/>
    <w:rsid w:val="007762EE"/>
    <w:rsid w:val="0078639E"/>
    <w:rsid w:val="00793F74"/>
    <w:rsid w:val="007A5E51"/>
    <w:rsid w:val="007B5566"/>
    <w:rsid w:val="007C6940"/>
    <w:rsid w:val="007D0667"/>
    <w:rsid w:val="007D20DD"/>
    <w:rsid w:val="007E4EF6"/>
    <w:rsid w:val="007F0EC5"/>
    <w:rsid w:val="007F7709"/>
    <w:rsid w:val="0081694D"/>
    <w:rsid w:val="00825943"/>
    <w:rsid w:val="008451BF"/>
    <w:rsid w:val="00845B94"/>
    <w:rsid w:val="00853735"/>
    <w:rsid w:val="008542D0"/>
    <w:rsid w:val="00860A9C"/>
    <w:rsid w:val="008619DE"/>
    <w:rsid w:val="008748BF"/>
    <w:rsid w:val="00887CA6"/>
    <w:rsid w:val="008936BD"/>
    <w:rsid w:val="008A420E"/>
    <w:rsid w:val="008A5EE6"/>
    <w:rsid w:val="008B2A8C"/>
    <w:rsid w:val="008C02A6"/>
    <w:rsid w:val="008C610B"/>
    <w:rsid w:val="008D28B6"/>
    <w:rsid w:val="008D564D"/>
    <w:rsid w:val="008D725A"/>
    <w:rsid w:val="008E6455"/>
    <w:rsid w:val="008F2843"/>
    <w:rsid w:val="00904D73"/>
    <w:rsid w:val="00906CEE"/>
    <w:rsid w:val="009165FD"/>
    <w:rsid w:val="00955397"/>
    <w:rsid w:val="00962594"/>
    <w:rsid w:val="009753DF"/>
    <w:rsid w:val="00980D67"/>
    <w:rsid w:val="00983BFD"/>
    <w:rsid w:val="009922EC"/>
    <w:rsid w:val="009B1754"/>
    <w:rsid w:val="009B7E33"/>
    <w:rsid w:val="009C74D6"/>
    <w:rsid w:val="009E3EB9"/>
    <w:rsid w:val="009F7E55"/>
    <w:rsid w:val="00A04D67"/>
    <w:rsid w:val="00A1757A"/>
    <w:rsid w:val="00A17E9F"/>
    <w:rsid w:val="00A45701"/>
    <w:rsid w:val="00A559DC"/>
    <w:rsid w:val="00A65849"/>
    <w:rsid w:val="00A70249"/>
    <w:rsid w:val="00A77B4A"/>
    <w:rsid w:val="00A87485"/>
    <w:rsid w:val="00A92845"/>
    <w:rsid w:val="00AA13BC"/>
    <w:rsid w:val="00AA6022"/>
    <w:rsid w:val="00AA6CF2"/>
    <w:rsid w:val="00AD124E"/>
    <w:rsid w:val="00AD7276"/>
    <w:rsid w:val="00B03A11"/>
    <w:rsid w:val="00B10EB2"/>
    <w:rsid w:val="00B312DF"/>
    <w:rsid w:val="00B4641D"/>
    <w:rsid w:val="00B54F59"/>
    <w:rsid w:val="00B738C3"/>
    <w:rsid w:val="00BA2B71"/>
    <w:rsid w:val="00BD67B0"/>
    <w:rsid w:val="00BE3302"/>
    <w:rsid w:val="00BE3A7F"/>
    <w:rsid w:val="00C0036B"/>
    <w:rsid w:val="00C02255"/>
    <w:rsid w:val="00C12983"/>
    <w:rsid w:val="00C14DDB"/>
    <w:rsid w:val="00C333E4"/>
    <w:rsid w:val="00C33E40"/>
    <w:rsid w:val="00C56646"/>
    <w:rsid w:val="00C773EC"/>
    <w:rsid w:val="00C86015"/>
    <w:rsid w:val="00C94D20"/>
    <w:rsid w:val="00C97071"/>
    <w:rsid w:val="00CA2F0B"/>
    <w:rsid w:val="00CB2047"/>
    <w:rsid w:val="00CB4EA5"/>
    <w:rsid w:val="00CB55F3"/>
    <w:rsid w:val="00CB6A51"/>
    <w:rsid w:val="00CC4E5A"/>
    <w:rsid w:val="00CC70FE"/>
    <w:rsid w:val="00CC7DF0"/>
    <w:rsid w:val="00CD1131"/>
    <w:rsid w:val="00CE0F05"/>
    <w:rsid w:val="00D00853"/>
    <w:rsid w:val="00D010E4"/>
    <w:rsid w:val="00D01815"/>
    <w:rsid w:val="00D041E6"/>
    <w:rsid w:val="00D10685"/>
    <w:rsid w:val="00D130ED"/>
    <w:rsid w:val="00D21E43"/>
    <w:rsid w:val="00D30105"/>
    <w:rsid w:val="00D348B1"/>
    <w:rsid w:val="00D356C2"/>
    <w:rsid w:val="00D67897"/>
    <w:rsid w:val="00D80E84"/>
    <w:rsid w:val="00D84A22"/>
    <w:rsid w:val="00D86436"/>
    <w:rsid w:val="00D95F3C"/>
    <w:rsid w:val="00DB47C4"/>
    <w:rsid w:val="00DC0CAC"/>
    <w:rsid w:val="00DE1DFC"/>
    <w:rsid w:val="00DF4000"/>
    <w:rsid w:val="00E0132A"/>
    <w:rsid w:val="00E15FAF"/>
    <w:rsid w:val="00E30A51"/>
    <w:rsid w:val="00E41F6F"/>
    <w:rsid w:val="00E51C82"/>
    <w:rsid w:val="00E73664"/>
    <w:rsid w:val="00E7428C"/>
    <w:rsid w:val="00E767C8"/>
    <w:rsid w:val="00E950D0"/>
    <w:rsid w:val="00EA536E"/>
    <w:rsid w:val="00EA7567"/>
    <w:rsid w:val="00EA7CF7"/>
    <w:rsid w:val="00EC1719"/>
    <w:rsid w:val="00ED3BBF"/>
    <w:rsid w:val="00EF046A"/>
    <w:rsid w:val="00EF50F6"/>
    <w:rsid w:val="00F02D02"/>
    <w:rsid w:val="00F0599D"/>
    <w:rsid w:val="00F14DE2"/>
    <w:rsid w:val="00F23061"/>
    <w:rsid w:val="00F2737D"/>
    <w:rsid w:val="00F50070"/>
    <w:rsid w:val="00F56EBE"/>
    <w:rsid w:val="00F70FA1"/>
    <w:rsid w:val="00F8146F"/>
    <w:rsid w:val="00FB6B3E"/>
    <w:rsid w:val="00FC1944"/>
    <w:rsid w:val="00FD49D3"/>
    <w:rsid w:val="00FE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docId w15:val="{2868E0FB-457A-4D17-A5BD-6D2424EAE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E23E1"/>
    <w:pPr>
      <w:suppressAutoHyphens/>
      <w:spacing w:line="276" w:lineRule="auto"/>
      <w:jc w:val="both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12F5B"/>
    <w:pPr>
      <w:spacing w:before="240" w:after="120"/>
      <w:outlineLvl w:val="0"/>
    </w:pPr>
    <w:rPr>
      <w:b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767C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A559DC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A559DC"/>
    <w:rPr>
      <w:sz w:val="22"/>
      <w:szCs w:val="22"/>
      <w:lang w:eastAsia="en-US"/>
    </w:rPr>
  </w:style>
  <w:style w:type="paragraph" w:styleId="Fuzeile">
    <w:name w:val="footer"/>
    <w:basedOn w:val="Standard"/>
    <w:link w:val="FuzeileZchn"/>
    <w:uiPriority w:val="99"/>
    <w:unhideWhenUsed/>
    <w:rsid w:val="00A559DC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uiPriority w:val="99"/>
    <w:rsid w:val="00A559DC"/>
    <w:rPr>
      <w:sz w:val="22"/>
      <w:szCs w:val="22"/>
      <w:lang w:eastAsia="en-US"/>
    </w:rPr>
  </w:style>
  <w:style w:type="table" w:styleId="Tabellenraster">
    <w:name w:val="Table Grid"/>
    <w:basedOn w:val="NormaleTabelle"/>
    <w:uiPriority w:val="59"/>
    <w:rsid w:val="00A559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E438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3E4380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Absatz-Standardschriftart"/>
    <w:uiPriority w:val="99"/>
    <w:semiHidden/>
    <w:unhideWhenUsed/>
    <w:rsid w:val="00403C71"/>
    <w:rPr>
      <w:color w:val="0000FF" w:themeColor="hyperlink"/>
      <w:u w:val="single"/>
    </w:rPr>
  </w:style>
  <w:style w:type="paragraph" w:customStyle="1" w:styleId="Default">
    <w:name w:val="Default"/>
    <w:rsid w:val="00F50070"/>
    <w:pPr>
      <w:autoSpaceDE w:val="0"/>
      <w:autoSpaceDN w:val="0"/>
      <w:adjustRightInd w:val="0"/>
    </w:pPr>
    <w:rPr>
      <w:rFonts w:cs="Arial"/>
      <w:color w:val="000000"/>
      <w:sz w:val="24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112F5B"/>
    <w:rPr>
      <w:b/>
      <w:sz w:val="22"/>
      <w:szCs w:val="22"/>
      <w:lang w:eastAsia="en-US"/>
    </w:rPr>
  </w:style>
  <w:style w:type="paragraph" w:styleId="Listenabsatz">
    <w:name w:val="List Paragraph"/>
    <w:basedOn w:val="Standard"/>
    <w:uiPriority w:val="34"/>
    <w:qFormat/>
    <w:rsid w:val="004575C6"/>
    <w:pPr>
      <w:ind w:left="720"/>
      <w:contextualSpacing/>
    </w:pPr>
    <w:rPr>
      <w:rFonts w:eastAsiaTheme="minorEastAsia" w:cstheme="minorBidi"/>
      <w:sz w:val="20"/>
      <w:szCs w:val="20"/>
      <w:lang w:eastAsia="zh-CN"/>
    </w:rPr>
  </w:style>
  <w:style w:type="paragraph" w:styleId="KeinLeerraum">
    <w:name w:val="No Spacing"/>
    <w:uiPriority w:val="1"/>
    <w:qFormat/>
    <w:rsid w:val="0057031A"/>
    <w:pPr>
      <w:suppressAutoHyphens/>
      <w:jc w:val="both"/>
    </w:pPr>
    <w:rPr>
      <w:sz w:val="22"/>
      <w:szCs w:val="22"/>
      <w:lang w:eastAsia="en-US"/>
    </w:rPr>
  </w:style>
  <w:style w:type="paragraph" w:styleId="Titel">
    <w:name w:val="Title"/>
    <w:basedOn w:val="Standard"/>
    <w:next w:val="Standard"/>
    <w:link w:val="TitelZchn"/>
    <w:uiPriority w:val="10"/>
    <w:qFormat/>
    <w:rsid w:val="00775787"/>
    <w:pPr>
      <w:spacing w:before="240" w:after="240"/>
      <w:contextualSpacing/>
      <w:jc w:val="center"/>
    </w:pPr>
    <w:rPr>
      <w:rFonts w:eastAsiaTheme="majorEastAsia" w:cstheme="majorBidi"/>
      <w:b/>
      <w:spacing w:val="5"/>
      <w:kern w:val="28"/>
      <w:sz w:val="24"/>
      <w:szCs w:val="52"/>
    </w:rPr>
  </w:style>
  <w:style w:type="character" w:customStyle="1" w:styleId="TitelZchn">
    <w:name w:val="Titel Zchn"/>
    <w:basedOn w:val="Absatz-Standardschriftart"/>
    <w:link w:val="Titel"/>
    <w:uiPriority w:val="10"/>
    <w:rsid w:val="00775787"/>
    <w:rPr>
      <w:rFonts w:eastAsiaTheme="majorEastAsia" w:cstheme="majorBidi"/>
      <w:b/>
      <w:spacing w:val="5"/>
      <w:kern w:val="28"/>
      <w:sz w:val="24"/>
      <w:szCs w:val="52"/>
      <w:lang w:eastAsia="en-US"/>
    </w:rPr>
  </w:style>
  <w:style w:type="paragraph" w:styleId="berarbeitung">
    <w:name w:val="Revision"/>
    <w:hidden/>
    <w:uiPriority w:val="99"/>
    <w:semiHidden/>
    <w:rsid w:val="00617FC9"/>
    <w:rPr>
      <w:sz w:val="22"/>
      <w:szCs w:val="22"/>
      <w:lang w:eastAsia="en-US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E767C8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Tabellenraster1">
    <w:name w:val="Tabellenraster1"/>
    <w:basedOn w:val="NormaleTabelle"/>
    <w:next w:val="Tabellenraster"/>
    <w:uiPriority w:val="59"/>
    <w:rsid w:val="00E767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E767C8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0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5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"/>
</file>

<file path=customXml/itemProps1.xml><?xml version="1.0" encoding="utf-8"?>
<ds:datastoreItem xmlns:ds="http://schemas.openxmlformats.org/officeDocument/2006/customXml" ds:itemID="{9CA4849B-0354-4A9A-830D-E09BF4BB2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791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Weitere Erklärungen zum Projekt</vt:lpstr>
    </vt:vector>
  </TitlesOfParts>
  <Company>Die Senatorin für Wirtschaft, Arbeit und Europa, Abteilung 2 Arbeit, ESF-zwischengeschaltete Stelle</Company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Weitere Erklärungen zum Projekt</dc:title>
  <dc:creator>Thorsten André</dc:creator>
  <cp:keywords>EP_Weitere_Erklaerungen_Projekt_V6_2_211012</cp:keywords>
  <cp:lastModifiedBy>Andre, Thorsten (Wirtschaft, Arbeit und Europa)</cp:lastModifiedBy>
  <cp:revision>4</cp:revision>
  <cp:lastPrinted>2019-11-15T09:21:00Z</cp:lastPrinted>
  <dcterms:created xsi:type="dcterms:W3CDTF">2021-10-11T14:21:00Z</dcterms:created>
  <dcterms:modified xsi:type="dcterms:W3CDTF">2021-10-12T06:59:00Z</dcterms:modified>
</cp:coreProperties>
</file>